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3755" w14:textId="77777777" w:rsidR="001A3D34" w:rsidRDefault="004E09E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440AA5D5" wp14:editId="6788A309">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880A2"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EBBAF01"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21357F46"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C6065F7"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9347DC9"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2DCA65AE" w14:textId="77777777" w:rsidR="001A3D34" w:rsidRDefault="004E09E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bookmarkStart w:id="0" w:name="_Hlk178337140"/>
      <w:r>
        <w:rPr>
          <w:rFonts w:ascii="Arial" w:eastAsia="Arial" w:hAnsi="Arial" w:cs="Arial"/>
          <w:sz w:val="32"/>
          <w:szCs w:val="32"/>
        </w:rPr>
        <w:t>Pressemitteilung</w:t>
      </w:r>
    </w:p>
    <w:p w14:paraId="48AB9FFF" w14:textId="37A9543D" w:rsidR="001A3D34" w:rsidRDefault="004E09E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483B9F">
        <w:rPr>
          <w:rFonts w:ascii="Arial" w:eastAsia="Arial" w:hAnsi="Arial" w:cs="Arial"/>
          <w:sz w:val="22"/>
          <w:szCs w:val="22"/>
        </w:rPr>
        <w:t>2</w:t>
      </w:r>
      <w:r>
        <w:rPr>
          <w:rFonts w:ascii="Arial" w:eastAsia="Arial" w:hAnsi="Arial" w:cs="Arial"/>
          <w:sz w:val="22"/>
          <w:szCs w:val="22"/>
        </w:rPr>
        <w:t>.</w:t>
      </w:r>
      <w:r w:rsidR="00483B9F">
        <w:rPr>
          <w:rFonts w:ascii="Arial" w:eastAsia="Arial" w:hAnsi="Arial" w:cs="Arial"/>
          <w:sz w:val="22"/>
          <w:szCs w:val="22"/>
        </w:rPr>
        <w:t xml:space="preserve"> Oktober 2024</w:t>
      </w:r>
    </w:p>
    <w:p w14:paraId="7B25E707" w14:textId="0F3EBA36" w:rsidR="001A3D34" w:rsidRDefault="003E3F10">
      <w:pPr>
        <w:pStyle w:val="StandardWeb"/>
        <w:rPr>
          <w:rFonts w:ascii="Arial" w:hAnsi="Arial" w:cs="Arial"/>
          <w:sz w:val="22"/>
          <w:szCs w:val="22"/>
          <w:u w:val="single"/>
        </w:rPr>
      </w:pPr>
      <w:bookmarkStart w:id="1" w:name="_Hlk178587313"/>
      <w:r>
        <w:rPr>
          <w:rFonts w:ascii="Arial" w:hAnsi="Arial" w:cs="Arial"/>
          <w:sz w:val="22"/>
          <w:szCs w:val="22"/>
          <w:u w:val="single"/>
        </w:rPr>
        <w:t>Waffen und Rüstungsgüter</w:t>
      </w:r>
    </w:p>
    <w:p w14:paraId="781CFF3C" w14:textId="16557E08" w:rsidR="001A3D34" w:rsidRDefault="009A1674">
      <w:pPr>
        <w:pStyle w:val="StandardWeb"/>
        <w:rPr>
          <w:rFonts w:ascii="Arial" w:hAnsi="Arial" w:cs="Arial"/>
          <w:b/>
          <w:bCs/>
          <w:sz w:val="32"/>
          <w:szCs w:val="32"/>
        </w:rPr>
      </w:pPr>
      <w:r>
        <w:rPr>
          <w:rFonts w:ascii="Arial" w:hAnsi="Arial" w:cs="Arial"/>
          <w:b/>
          <w:bCs/>
          <w:sz w:val="32"/>
          <w:szCs w:val="32"/>
        </w:rPr>
        <w:t>Mit Nachhaltigkeit nichts zu tun</w:t>
      </w:r>
    </w:p>
    <w:p w14:paraId="0B789F34" w14:textId="0CCD8675" w:rsidR="001A3D34" w:rsidRDefault="00830E3D">
      <w:pPr>
        <w:pStyle w:val="StandardWeb"/>
        <w:rPr>
          <w:rFonts w:ascii="Arial" w:eastAsia="Arial Unicode MS" w:hAnsi="Arial" w:cs="Arial"/>
          <w:b/>
          <w:bCs/>
          <w:sz w:val="22"/>
          <w:szCs w:val="22"/>
        </w:rPr>
      </w:pPr>
      <w:r w:rsidRPr="00F36ABE">
        <w:rPr>
          <w:rFonts w:ascii="Arial" w:eastAsia="Arial Unicode MS" w:hAnsi="Arial" w:cs="Arial"/>
          <w:b/>
          <w:bCs/>
          <w:sz w:val="22"/>
          <w:szCs w:val="22"/>
        </w:rPr>
        <w:t xml:space="preserve">Die Bank für Kirche und Diakonie </w:t>
      </w:r>
      <w:r w:rsidR="009716C5" w:rsidRPr="00F36ABE">
        <w:rPr>
          <w:rFonts w:ascii="Arial" w:eastAsia="Arial Unicode MS" w:hAnsi="Arial" w:cs="Arial"/>
          <w:b/>
          <w:bCs/>
          <w:sz w:val="22"/>
          <w:szCs w:val="22"/>
        </w:rPr>
        <w:t xml:space="preserve">(KD-Bank) </w:t>
      </w:r>
      <w:r w:rsidR="00DD16CE" w:rsidRPr="00F36ABE">
        <w:rPr>
          <w:rFonts w:ascii="Arial" w:eastAsia="Arial Unicode MS" w:hAnsi="Arial" w:cs="Arial"/>
          <w:b/>
          <w:bCs/>
          <w:sz w:val="22"/>
          <w:szCs w:val="22"/>
        </w:rPr>
        <w:t>tritt</w:t>
      </w:r>
      <w:r w:rsidR="003E3F10" w:rsidRPr="00F36ABE">
        <w:rPr>
          <w:rFonts w:ascii="Arial" w:eastAsia="Arial Unicode MS" w:hAnsi="Arial" w:cs="Arial"/>
          <w:b/>
          <w:bCs/>
          <w:sz w:val="22"/>
          <w:szCs w:val="22"/>
        </w:rPr>
        <w:t xml:space="preserve"> </w:t>
      </w:r>
      <w:r w:rsidR="00DE7AA1" w:rsidRPr="00F36ABE">
        <w:rPr>
          <w:rFonts w:ascii="Arial" w:eastAsia="Arial Unicode MS" w:hAnsi="Arial" w:cs="Arial"/>
          <w:b/>
          <w:bCs/>
          <w:sz w:val="22"/>
          <w:szCs w:val="22"/>
        </w:rPr>
        <w:t xml:space="preserve">aktuellen </w:t>
      </w:r>
      <w:r w:rsidR="009A1674">
        <w:rPr>
          <w:rFonts w:ascii="Arial" w:eastAsia="Arial Unicode MS" w:hAnsi="Arial" w:cs="Arial"/>
          <w:b/>
          <w:bCs/>
          <w:sz w:val="22"/>
          <w:szCs w:val="22"/>
        </w:rPr>
        <w:t>Bestrebungen</w:t>
      </w:r>
      <w:r w:rsidR="003E3F10" w:rsidRPr="00F36ABE">
        <w:rPr>
          <w:rFonts w:ascii="Arial" w:eastAsia="Arial Unicode MS" w:hAnsi="Arial" w:cs="Arial"/>
          <w:b/>
          <w:bCs/>
          <w:sz w:val="22"/>
          <w:szCs w:val="22"/>
        </w:rPr>
        <w:t>,</w:t>
      </w:r>
      <w:r w:rsidR="00F36ABE" w:rsidRPr="00F36ABE">
        <w:rPr>
          <w:rFonts w:ascii="Arial" w:eastAsia="Arial Unicode MS" w:hAnsi="Arial" w:cs="Arial"/>
          <w:b/>
          <w:bCs/>
          <w:sz w:val="22"/>
          <w:szCs w:val="22"/>
        </w:rPr>
        <w:t xml:space="preserve"> </w:t>
      </w:r>
      <w:r w:rsidR="00DD16CE" w:rsidRPr="00F36ABE">
        <w:rPr>
          <w:rFonts w:ascii="Arial" w:eastAsia="Arial Unicode MS" w:hAnsi="Arial" w:cs="Arial"/>
          <w:b/>
          <w:bCs/>
          <w:sz w:val="22"/>
          <w:szCs w:val="22"/>
        </w:rPr>
        <w:t>Waffen und Rüstungsgüter</w:t>
      </w:r>
      <w:r w:rsidR="003E3F10" w:rsidRPr="00F36ABE">
        <w:rPr>
          <w:rFonts w:ascii="Arial" w:eastAsia="Arial Unicode MS" w:hAnsi="Arial" w:cs="Arial"/>
          <w:b/>
          <w:bCs/>
          <w:sz w:val="22"/>
          <w:szCs w:val="22"/>
        </w:rPr>
        <w:t xml:space="preserve"> </w:t>
      </w:r>
      <w:r w:rsidR="008D59AD">
        <w:rPr>
          <w:rFonts w:ascii="Arial" w:eastAsia="Arial Unicode MS" w:hAnsi="Arial" w:cs="Arial"/>
          <w:b/>
          <w:bCs/>
          <w:sz w:val="22"/>
          <w:szCs w:val="22"/>
        </w:rPr>
        <w:t xml:space="preserve">in der EU </w:t>
      </w:r>
      <w:r w:rsidR="003E3F10" w:rsidRPr="00F36ABE">
        <w:rPr>
          <w:rFonts w:ascii="Arial" w:eastAsia="Arial Unicode MS" w:hAnsi="Arial" w:cs="Arial"/>
          <w:b/>
          <w:bCs/>
          <w:sz w:val="22"/>
          <w:szCs w:val="22"/>
        </w:rPr>
        <w:t>als nachhaltig zu klassifizieren</w:t>
      </w:r>
      <w:r w:rsidR="00112A97">
        <w:rPr>
          <w:rFonts w:ascii="Arial" w:eastAsia="Arial Unicode MS" w:hAnsi="Arial" w:cs="Arial"/>
          <w:b/>
          <w:bCs/>
          <w:sz w:val="22"/>
          <w:szCs w:val="22"/>
        </w:rPr>
        <w:t>,</w:t>
      </w:r>
      <w:r w:rsidR="00DE7AA1" w:rsidRPr="00F36ABE">
        <w:rPr>
          <w:rFonts w:ascii="Arial" w:eastAsia="Arial Unicode MS" w:hAnsi="Arial" w:cs="Arial"/>
          <w:b/>
          <w:bCs/>
          <w:sz w:val="22"/>
          <w:szCs w:val="22"/>
        </w:rPr>
        <w:t xml:space="preserve"> </w:t>
      </w:r>
      <w:r w:rsidR="003E3F10">
        <w:rPr>
          <w:rFonts w:ascii="Arial" w:eastAsia="Arial Unicode MS" w:hAnsi="Arial" w:cs="Arial"/>
          <w:b/>
          <w:bCs/>
          <w:sz w:val="22"/>
          <w:szCs w:val="22"/>
        </w:rPr>
        <w:t xml:space="preserve">mit </w:t>
      </w:r>
      <w:r w:rsidR="00D94709">
        <w:rPr>
          <w:rFonts w:ascii="Arial" w:eastAsia="Arial Unicode MS" w:hAnsi="Arial" w:cs="Arial"/>
          <w:b/>
          <w:bCs/>
          <w:sz w:val="22"/>
          <w:szCs w:val="22"/>
        </w:rPr>
        <w:t>ch</w:t>
      </w:r>
      <w:r w:rsidR="003E3F10">
        <w:rPr>
          <w:rFonts w:ascii="Arial" w:eastAsia="Arial Unicode MS" w:hAnsi="Arial" w:cs="Arial"/>
          <w:b/>
          <w:bCs/>
          <w:sz w:val="22"/>
          <w:szCs w:val="22"/>
        </w:rPr>
        <w:t xml:space="preserve">ristlich </w:t>
      </w:r>
      <w:r w:rsidR="008D59AD">
        <w:rPr>
          <w:rFonts w:ascii="Arial" w:eastAsia="Arial Unicode MS" w:hAnsi="Arial" w:cs="Arial"/>
          <w:b/>
          <w:bCs/>
          <w:sz w:val="22"/>
          <w:szCs w:val="22"/>
        </w:rPr>
        <w:t>m</w:t>
      </w:r>
      <w:r w:rsidR="00D94709">
        <w:rPr>
          <w:rFonts w:ascii="Arial" w:eastAsia="Arial Unicode MS" w:hAnsi="Arial" w:cs="Arial"/>
          <w:b/>
          <w:bCs/>
          <w:sz w:val="22"/>
          <w:szCs w:val="22"/>
        </w:rPr>
        <w:t xml:space="preserve">otivierten </w:t>
      </w:r>
      <w:r w:rsidR="003E3F10">
        <w:rPr>
          <w:rFonts w:ascii="Arial" w:eastAsia="Arial Unicode MS" w:hAnsi="Arial" w:cs="Arial"/>
          <w:b/>
          <w:bCs/>
          <w:sz w:val="22"/>
          <w:szCs w:val="22"/>
        </w:rPr>
        <w:t>Argument</w:t>
      </w:r>
      <w:r w:rsidR="00D94709">
        <w:rPr>
          <w:rFonts w:ascii="Arial" w:eastAsia="Arial Unicode MS" w:hAnsi="Arial" w:cs="Arial"/>
          <w:b/>
          <w:bCs/>
          <w:sz w:val="22"/>
          <w:szCs w:val="22"/>
        </w:rPr>
        <w:t xml:space="preserve">en </w:t>
      </w:r>
      <w:r w:rsidR="003E3F10">
        <w:rPr>
          <w:rFonts w:ascii="Arial" w:eastAsia="Arial Unicode MS" w:hAnsi="Arial" w:cs="Arial"/>
          <w:b/>
          <w:bCs/>
          <w:sz w:val="22"/>
          <w:szCs w:val="22"/>
        </w:rPr>
        <w:t>entgegen</w:t>
      </w:r>
      <w:r w:rsidR="009C1D16">
        <w:rPr>
          <w:rFonts w:ascii="Arial" w:eastAsia="Arial Unicode MS" w:hAnsi="Arial" w:cs="Arial"/>
          <w:b/>
          <w:bCs/>
          <w:sz w:val="22"/>
          <w:szCs w:val="22"/>
        </w:rPr>
        <w:t xml:space="preserve">. Sie </w:t>
      </w:r>
      <w:r w:rsidR="00943CA8">
        <w:rPr>
          <w:rFonts w:ascii="Arial" w:eastAsia="Arial Unicode MS" w:hAnsi="Arial" w:cs="Arial"/>
          <w:b/>
          <w:bCs/>
          <w:sz w:val="22"/>
          <w:szCs w:val="22"/>
        </w:rPr>
        <w:t xml:space="preserve">bleibt damit </w:t>
      </w:r>
      <w:r w:rsidR="009C1D16">
        <w:rPr>
          <w:rFonts w:ascii="Arial" w:eastAsia="Arial Unicode MS" w:hAnsi="Arial" w:cs="Arial"/>
          <w:b/>
          <w:bCs/>
          <w:sz w:val="22"/>
          <w:szCs w:val="22"/>
        </w:rPr>
        <w:t>bei ihrer</w:t>
      </w:r>
      <w:r w:rsidR="00943CA8">
        <w:rPr>
          <w:rFonts w:ascii="Arial" w:eastAsia="Arial Unicode MS" w:hAnsi="Arial" w:cs="Arial"/>
          <w:b/>
          <w:bCs/>
          <w:sz w:val="22"/>
          <w:szCs w:val="22"/>
        </w:rPr>
        <w:t xml:space="preserve"> bisherigen Position</w:t>
      </w:r>
      <w:r w:rsidR="009C1D16">
        <w:rPr>
          <w:rFonts w:ascii="Arial" w:eastAsia="Arial Unicode MS" w:hAnsi="Arial" w:cs="Arial"/>
          <w:b/>
          <w:bCs/>
          <w:sz w:val="22"/>
          <w:szCs w:val="22"/>
        </w:rPr>
        <w:t xml:space="preserve"> und schließt</w:t>
      </w:r>
      <w:r w:rsidR="00943CA8">
        <w:rPr>
          <w:rFonts w:ascii="Arial" w:eastAsia="Arial Unicode MS" w:hAnsi="Arial" w:cs="Arial"/>
          <w:b/>
          <w:bCs/>
          <w:sz w:val="22"/>
          <w:szCs w:val="22"/>
        </w:rPr>
        <w:t xml:space="preserve"> </w:t>
      </w:r>
      <w:r w:rsidR="00112A97">
        <w:rPr>
          <w:rFonts w:ascii="Arial" w:eastAsia="Arial Unicode MS" w:hAnsi="Arial" w:cs="Arial"/>
          <w:b/>
          <w:bCs/>
          <w:sz w:val="22"/>
          <w:szCs w:val="22"/>
        </w:rPr>
        <w:t xml:space="preserve">Rüstungskonzerne </w:t>
      </w:r>
      <w:r w:rsidR="00943CA8">
        <w:rPr>
          <w:rFonts w:ascii="Arial" w:eastAsia="Arial Unicode MS" w:hAnsi="Arial" w:cs="Arial"/>
          <w:b/>
          <w:bCs/>
          <w:sz w:val="22"/>
          <w:szCs w:val="22"/>
        </w:rPr>
        <w:t xml:space="preserve">aus dem Anlageportfolio aus. </w:t>
      </w:r>
    </w:p>
    <w:p w14:paraId="35CA0C9F" w14:textId="059CD33E" w:rsidR="00DD0CB1" w:rsidRDefault="004E09E4" w:rsidP="009E6924">
      <w:pPr>
        <w:rPr>
          <w:rFonts w:ascii="Arial" w:hAnsi="Arial" w:cs="Arial"/>
          <w:sz w:val="22"/>
          <w:szCs w:val="22"/>
        </w:rPr>
      </w:pPr>
      <w:r>
        <w:rPr>
          <w:rFonts w:ascii="Arial" w:hAnsi="Arial" w:cs="Arial"/>
          <w:sz w:val="22"/>
          <w:szCs w:val="22"/>
        </w:rPr>
        <w:t xml:space="preserve">Dortmund. </w:t>
      </w:r>
      <w:r w:rsidR="0071447F">
        <w:rPr>
          <w:rFonts w:ascii="Arial" w:hAnsi="Arial" w:cs="Arial"/>
          <w:sz w:val="22"/>
          <w:szCs w:val="22"/>
        </w:rPr>
        <w:t>Seit</w:t>
      </w:r>
      <w:r w:rsidR="00B03C52">
        <w:rPr>
          <w:rFonts w:ascii="Arial" w:hAnsi="Arial" w:cs="Arial"/>
          <w:sz w:val="22"/>
          <w:szCs w:val="22"/>
        </w:rPr>
        <w:t xml:space="preserve"> </w:t>
      </w:r>
      <w:r w:rsidR="0071447F">
        <w:rPr>
          <w:rFonts w:ascii="Arial" w:hAnsi="Arial" w:cs="Arial"/>
          <w:sz w:val="22"/>
          <w:szCs w:val="22"/>
        </w:rPr>
        <w:t>dem Ukraine-Krieg</w:t>
      </w:r>
      <w:r w:rsidR="005D288F">
        <w:rPr>
          <w:rFonts w:ascii="Arial" w:hAnsi="Arial" w:cs="Arial"/>
          <w:sz w:val="22"/>
          <w:szCs w:val="22"/>
        </w:rPr>
        <w:t xml:space="preserve"> </w:t>
      </w:r>
      <w:r w:rsidR="008432A2">
        <w:rPr>
          <w:rFonts w:ascii="Arial" w:hAnsi="Arial" w:cs="Arial"/>
          <w:sz w:val="22"/>
          <w:szCs w:val="22"/>
        </w:rPr>
        <w:t xml:space="preserve">diskutieren </w:t>
      </w:r>
      <w:r w:rsidR="00AC42FE">
        <w:rPr>
          <w:rFonts w:ascii="Arial" w:hAnsi="Arial" w:cs="Arial"/>
          <w:sz w:val="22"/>
          <w:szCs w:val="22"/>
        </w:rPr>
        <w:t>Politik, Wirtschaft</w:t>
      </w:r>
      <w:r w:rsidR="008432A2">
        <w:rPr>
          <w:rFonts w:ascii="Arial" w:hAnsi="Arial" w:cs="Arial"/>
          <w:sz w:val="22"/>
          <w:szCs w:val="22"/>
        </w:rPr>
        <w:t xml:space="preserve"> und </w:t>
      </w:r>
      <w:r w:rsidR="005D288F">
        <w:rPr>
          <w:rFonts w:ascii="Arial" w:hAnsi="Arial" w:cs="Arial"/>
          <w:sz w:val="22"/>
          <w:szCs w:val="22"/>
        </w:rPr>
        <w:t>Öffentlichke</w:t>
      </w:r>
      <w:r w:rsidR="008432A2">
        <w:rPr>
          <w:rFonts w:ascii="Arial" w:hAnsi="Arial" w:cs="Arial"/>
          <w:sz w:val="22"/>
          <w:szCs w:val="22"/>
        </w:rPr>
        <w:t>it intensiv darüber, mehr</w:t>
      </w:r>
      <w:r w:rsidR="005D288F">
        <w:rPr>
          <w:rFonts w:ascii="Arial" w:hAnsi="Arial" w:cs="Arial"/>
          <w:sz w:val="22"/>
          <w:szCs w:val="22"/>
        </w:rPr>
        <w:t xml:space="preserve"> </w:t>
      </w:r>
      <w:r w:rsidR="008432A2">
        <w:rPr>
          <w:rFonts w:ascii="Arial" w:hAnsi="Arial" w:cs="Arial"/>
          <w:sz w:val="22"/>
          <w:szCs w:val="22"/>
        </w:rPr>
        <w:t xml:space="preserve">Geld für </w:t>
      </w:r>
      <w:r w:rsidR="005D288F">
        <w:rPr>
          <w:rFonts w:ascii="Arial" w:hAnsi="Arial" w:cs="Arial"/>
          <w:sz w:val="22"/>
          <w:szCs w:val="22"/>
        </w:rPr>
        <w:t xml:space="preserve">Waffen und Rüstungsgüter </w:t>
      </w:r>
      <w:r w:rsidR="008432A2">
        <w:rPr>
          <w:rFonts w:ascii="Arial" w:hAnsi="Arial" w:cs="Arial"/>
          <w:sz w:val="22"/>
          <w:szCs w:val="22"/>
        </w:rPr>
        <w:t xml:space="preserve">auszugeben. </w:t>
      </w:r>
      <w:r w:rsidR="005D288F">
        <w:rPr>
          <w:rFonts w:ascii="Arial" w:hAnsi="Arial" w:cs="Arial"/>
          <w:sz w:val="22"/>
          <w:szCs w:val="22"/>
        </w:rPr>
        <w:t>Die Europawahl hat die Diskussion zusätzlich befeuert</w:t>
      </w:r>
      <w:r w:rsidR="008432A2">
        <w:rPr>
          <w:rFonts w:ascii="Arial" w:hAnsi="Arial" w:cs="Arial"/>
          <w:sz w:val="22"/>
          <w:szCs w:val="22"/>
        </w:rPr>
        <w:t xml:space="preserve">. Inzwischen liegen in Brüssel Vorschläge auf dem Tisch, Waffen und Rüstungsgüter als nachhaltig zu klassifizieren, um entsprechende Investitionen in die Rüstungsindustrie zu </w:t>
      </w:r>
      <w:r w:rsidR="00AC42FE">
        <w:rPr>
          <w:rFonts w:ascii="Arial" w:hAnsi="Arial" w:cs="Arial"/>
          <w:sz w:val="22"/>
          <w:szCs w:val="22"/>
        </w:rPr>
        <w:t>fördern</w:t>
      </w:r>
      <w:r w:rsidR="008432A2">
        <w:rPr>
          <w:rFonts w:ascii="Arial" w:hAnsi="Arial" w:cs="Arial"/>
          <w:sz w:val="22"/>
          <w:szCs w:val="22"/>
        </w:rPr>
        <w:t xml:space="preserve">. </w:t>
      </w:r>
      <w:r w:rsidR="005D288F">
        <w:rPr>
          <w:rFonts w:ascii="Arial" w:hAnsi="Arial" w:cs="Arial"/>
          <w:sz w:val="22"/>
          <w:szCs w:val="22"/>
        </w:rPr>
        <w:t xml:space="preserve">Die KD-Bank </w:t>
      </w:r>
      <w:r w:rsidR="009E6924">
        <w:rPr>
          <w:rFonts w:ascii="Arial" w:hAnsi="Arial" w:cs="Arial"/>
          <w:sz w:val="22"/>
          <w:szCs w:val="22"/>
        </w:rPr>
        <w:t xml:space="preserve">setzt sich </w:t>
      </w:r>
      <w:r w:rsidR="007A5703">
        <w:rPr>
          <w:rFonts w:ascii="Arial" w:hAnsi="Arial" w:cs="Arial"/>
          <w:sz w:val="22"/>
          <w:szCs w:val="22"/>
        </w:rPr>
        <w:t>mit dem</w:t>
      </w:r>
      <w:r w:rsidR="009716C5">
        <w:rPr>
          <w:rFonts w:ascii="Arial" w:hAnsi="Arial" w:cs="Arial"/>
          <w:sz w:val="22"/>
          <w:szCs w:val="22"/>
        </w:rPr>
        <w:t xml:space="preserve"> </w:t>
      </w:r>
      <w:r w:rsidR="005D288F">
        <w:rPr>
          <w:rFonts w:ascii="Arial" w:hAnsi="Arial" w:cs="Arial"/>
          <w:sz w:val="22"/>
          <w:szCs w:val="22"/>
        </w:rPr>
        <w:t>Arbeitskreis Kirchlicher Investoren (AKI)</w:t>
      </w:r>
      <w:r w:rsidR="007A5703">
        <w:rPr>
          <w:rFonts w:ascii="Arial" w:hAnsi="Arial" w:cs="Arial"/>
          <w:sz w:val="22"/>
          <w:szCs w:val="22"/>
        </w:rPr>
        <w:t xml:space="preserve"> </w:t>
      </w:r>
      <w:r w:rsidR="00DD0CB1">
        <w:rPr>
          <w:rFonts w:ascii="Arial" w:hAnsi="Arial" w:cs="Arial"/>
          <w:sz w:val="22"/>
          <w:szCs w:val="22"/>
        </w:rPr>
        <w:t xml:space="preserve">dafür ein, </w:t>
      </w:r>
      <w:r w:rsidR="00AA5FFB">
        <w:rPr>
          <w:rFonts w:ascii="Arial" w:hAnsi="Arial" w:cs="Arial"/>
          <w:sz w:val="22"/>
          <w:szCs w:val="22"/>
        </w:rPr>
        <w:t xml:space="preserve">dass </w:t>
      </w:r>
      <w:r w:rsidR="00DD0CB1">
        <w:rPr>
          <w:rFonts w:ascii="Arial" w:hAnsi="Arial" w:cs="Arial"/>
          <w:sz w:val="22"/>
          <w:szCs w:val="22"/>
        </w:rPr>
        <w:t xml:space="preserve">die </w:t>
      </w:r>
      <w:r w:rsidR="008D59AD">
        <w:rPr>
          <w:rFonts w:ascii="Arial" w:hAnsi="Arial" w:cs="Arial"/>
          <w:sz w:val="22"/>
          <w:szCs w:val="22"/>
        </w:rPr>
        <w:t xml:space="preserve">diesen Vorschlägen zugrunde liegende </w:t>
      </w:r>
      <w:r w:rsidR="00DD0CB1">
        <w:rPr>
          <w:rFonts w:ascii="Arial" w:hAnsi="Arial" w:cs="Arial"/>
          <w:sz w:val="22"/>
          <w:szCs w:val="22"/>
        </w:rPr>
        <w:t xml:space="preserve">Diskussion über </w:t>
      </w:r>
      <w:r w:rsidR="00E57900">
        <w:rPr>
          <w:rFonts w:ascii="Arial" w:hAnsi="Arial" w:cs="Arial"/>
          <w:sz w:val="22"/>
          <w:szCs w:val="22"/>
        </w:rPr>
        <w:t>die</w:t>
      </w:r>
      <w:r w:rsidR="00DD0CB1">
        <w:rPr>
          <w:rFonts w:ascii="Arial" w:hAnsi="Arial" w:cs="Arial"/>
          <w:sz w:val="22"/>
          <w:szCs w:val="22"/>
        </w:rPr>
        <w:t xml:space="preserve"> Notwendigkeit </w:t>
      </w:r>
      <w:r w:rsidR="00F36ABE">
        <w:rPr>
          <w:rFonts w:ascii="Arial" w:hAnsi="Arial" w:cs="Arial"/>
          <w:sz w:val="22"/>
          <w:szCs w:val="22"/>
        </w:rPr>
        <w:t>einer Landes</w:t>
      </w:r>
      <w:r w:rsidR="00E57900">
        <w:rPr>
          <w:rFonts w:ascii="Arial" w:hAnsi="Arial" w:cs="Arial"/>
          <w:sz w:val="22"/>
          <w:szCs w:val="22"/>
        </w:rPr>
        <w:t>ver</w:t>
      </w:r>
      <w:r w:rsidR="00DD0CB1">
        <w:rPr>
          <w:rFonts w:ascii="Arial" w:hAnsi="Arial" w:cs="Arial"/>
          <w:sz w:val="22"/>
          <w:szCs w:val="22"/>
        </w:rPr>
        <w:t xml:space="preserve">teidigung nicht mit der Diskussion über nachhaltige Investments </w:t>
      </w:r>
      <w:r w:rsidR="00AA5FFB">
        <w:rPr>
          <w:rFonts w:ascii="Arial" w:hAnsi="Arial" w:cs="Arial"/>
          <w:sz w:val="22"/>
          <w:szCs w:val="22"/>
        </w:rPr>
        <w:t>vermischt wird</w:t>
      </w:r>
      <w:r w:rsidR="00DD0CB1">
        <w:rPr>
          <w:rFonts w:ascii="Arial" w:hAnsi="Arial" w:cs="Arial"/>
          <w:sz w:val="22"/>
          <w:szCs w:val="22"/>
        </w:rPr>
        <w:t xml:space="preserve">. </w:t>
      </w:r>
    </w:p>
    <w:p w14:paraId="43706CF2" w14:textId="77777777" w:rsidR="00DD0CB1" w:rsidRDefault="00DD0CB1" w:rsidP="009E6924">
      <w:pPr>
        <w:rPr>
          <w:rFonts w:ascii="Arial" w:hAnsi="Arial" w:cs="Arial"/>
          <w:sz w:val="22"/>
          <w:szCs w:val="22"/>
        </w:rPr>
      </w:pPr>
    </w:p>
    <w:p w14:paraId="6A08279D" w14:textId="6C60B15C" w:rsidR="00DD16CE" w:rsidRDefault="00B03C52" w:rsidP="009E6924">
      <w:pPr>
        <w:rPr>
          <w:rFonts w:ascii="Arial" w:hAnsi="Arial" w:cs="Arial"/>
          <w:sz w:val="22"/>
          <w:szCs w:val="22"/>
        </w:rPr>
      </w:pPr>
      <w:r>
        <w:rPr>
          <w:rFonts w:ascii="Arial" w:hAnsi="Arial" w:cs="Arial"/>
          <w:sz w:val="22"/>
          <w:szCs w:val="22"/>
        </w:rPr>
        <w:t>„</w:t>
      </w:r>
      <w:r w:rsidR="008D59AD">
        <w:rPr>
          <w:rFonts w:ascii="Arial" w:hAnsi="Arial" w:cs="Arial"/>
          <w:sz w:val="22"/>
          <w:szCs w:val="22"/>
        </w:rPr>
        <w:t xml:space="preserve">Es ist für uns </w:t>
      </w:r>
      <w:r w:rsidR="00D94709">
        <w:rPr>
          <w:rFonts w:ascii="Arial" w:hAnsi="Arial" w:cs="Arial"/>
          <w:sz w:val="22"/>
          <w:szCs w:val="22"/>
        </w:rPr>
        <w:t>nicht</w:t>
      </w:r>
      <w:r w:rsidR="008D59AD">
        <w:rPr>
          <w:rFonts w:ascii="Arial" w:hAnsi="Arial" w:cs="Arial"/>
          <w:sz w:val="22"/>
          <w:szCs w:val="22"/>
        </w:rPr>
        <w:t xml:space="preserve"> nachvollziehbar</w:t>
      </w:r>
      <w:r w:rsidR="00D94709">
        <w:rPr>
          <w:rFonts w:ascii="Arial" w:hAnsi="Arial" w:cs="Arial"/>
          <w:sz w:val="22"/>
          <w:szCs w:val="22"/>
        </w:rPr>
        <w:t xml:space="preserve"> und nicht </w:t>
      </w:r>
      <w:r w:rsidR="008D59AD">
        <w:rPr>
          <w:rFonts w:ascii="Arial" w:hAnsi="Arial" w:cs="Arial"/>
          <w:sz w:val="22"/>
          <w:szCs w:val="22"/>
        </w:rPr>
        <w:t xml:space="preserve">tragbar, dass Waffen und Rüstungsgüter </w:t>
      </w:r>
      <w:r w:rsidR="00F42FBC">
        <w:rPr>
          <w:rFonts w:ascii="Arial" w:hAnsi="Arial" w:cs="Arial"/>
          <w:sz w:val="22"/>
          <w:szCs w:val="22"/>
        </w:rPr>
        <w:t>nachhaltig sein sollen</w:t>
      </w:r>
      <w:r w:rsidR="00DD0CB1">
        <w:rPr>
          <w:rFonts w:ascii="Arial" w:hAnsi="Arial" w:cs="Arial"/>
          <w:sz w:val="22"/>
          <w:szCs w:val="22"/>
        </w:rPr>
        <w:t xml:space="preserve">“, </w:t>
      </w:r>
      <w:r w:rsidR="00943CA8">
        <w:rPr>
          <w:rFonts w:ascii="Arial" w:hAnsi="Arial" w:cs="Arial"/>
          <w:sz w:val="22"/>
          <w:szCs w:val="22"/>
        </w:rPr>
        <w:t>sagt</w:t>
      </w:r>
      <w:r w:rsidR="00DD0CB1">
        <w:rPr>
          <w:rFonts w:ascii="Arial" w:hAnsi="Arial" w:cs="Arial"/>
          <w:sz w:val="22"/>
          <w:szCs w:val="22"/>
        </w:rPr>
        <w:t xml:space="preserve"> Dr. Ekkehard Thiesler</w:t>
      </w:r>
      <w:r w:rsidR="00943CA8">
        <w:rPr>
          <w:rFonts w:ascii="Arial" w:hAnsi="Arial" w:cs="Arial"/>
          <w:sz w:val="22"/>
          <w:szCs w:val="22"/>
        </w:rPr>
        <w:t xml:space="preserve">, Vorstandsvorsitzender der KD-Bank. </w:t>
      </w:r>
    </w:p>
    <w:p w14:paraId="427F79EB" w14:textId="1BEABBC9" w:rsidR="00830E3D" w:rsidRDefault="00943CA8" w:rsidP="009C1D16">
      <w:pPr>
        <w:rPr>
          <w:rFonts w:ascii="Arial" w:hAnsi="Arial" w:cs="Arial"/>
          <w:sz w:val="22"/>
          <w:szCs w:val="22"/>
        </w:rPr>
      </w:pPr>
      <w:r>
        <w:rPr>
          <w:rFonts w:ascii="Arial" w:hAnsi="Arial" w:cs="Arial"/>
          <w:sz w:val="22"/>
          <w:szCs w:val="22"/>
        </w:rPr>
        <w:t xml:space="preserve">Er </w:t>
      </w:r>
      <w:r w:rsidR="00677333">
        <w:rPr>
          <w:rFonts w:ascii="Arial" w:hAnsi="Arial" w:cs="Arial"/>
          <w:sz w:val="22"/>
          <w:szCs w:val="22"/>
        </w:rPr>
        <w:t xml:space="preserve">skizziert </w:t>
      </w:r>
      <w:r w:rsidR="00AF7975">
        <w:rPr>
          <w:rFonts w:ascii="Arial" w:hAnsi="Arial" w:cs="Arial"/>
          <w:sz w:val="22"/>
          <w:szCs w:val="22"/>
        </w:rPr>
        <w:t>drei</w:t>
      </w:r>
      <w:r w:rsidR="001977DD">
        <w:rPr>
          <w:rFonts w:ascii="Arial" w:hAnsi="Arial" w:cs="Arial"/>
          <w:sz w:val="22"/>
          <w:szCs w:val="22"/>
        </w:rPr>
        <w:t xml:space="preserve"> </w:t>
      </w:r>
      <w:r w:rsidR="00677333">
        <w:rPr>
          <w:rFonts w:ascii="Arial" w:hAnsi="Arial" w:cs="Arial"/>
          <w:sz w:val="22"/>
          <w:szCs w:val="22"/>
        </w:rPr>
        <w:t xml:space="preserve">Gründe </w:t>
      </w:r>
      <w:r>
        <w:rPr>
          <w:rFonts w:ascii="Arial" w:hAnsi="Arial" w:cs="Arial"/>
          <w:sz w:val="22"/>
          <w:szCs w:val="22"/>
        </w:rPr>
        <w:t>für diese Position</w:t>
      </w:r>
      <w:r w:rsidR="001D6460">
        <w:rPr>
          <w:rFonts w:ascii="Arial" w:hAnsi="Arial" w:cs="Arial"/>
          <w:sz w:val="22"/>
          <w:szCs w:val="22"/>
        </w:rPr>
        <w:t>, erstens</w:t>
      </w:r>
      <w:r w:rsidR="001977DD">
        <w:rPr>
          <w:rFonts w:ascii="Arial" w:hAnsi="Arial" w:cs="Arial"/>
          <w:sz w:val="22"/>
          <w:szCs w:val="22"/>
        </w:rPr>
        <w:t>:</w:t>
      </w:r>
      <w:r w:rsidR="00AA5FFB">
        <w:rPr>
          <w:rFonts w:ascii="Arial" w:hAnsi="Arial" w:cs="Arial"/>
          <w:sz w:val="22"/>
          <w:szCs w:val="22"/>
        </w:rPr>
        <w:t xml:space="preserve"> </w:t>
      </w:r>
      <w:r w:rsidR="00677333">
        <w:rPr>
          <w:rFonts w:ascii="Arial" w:hAnsi="Arial" w:cs="Arial"/>
          <w:sz w:val="22"/>
          <w:szCs w:val="22"/>
        </w:rPr>
        <w:t xml:space="preserve">Wer </w:t>
      </w:r>
      <w:r w:rsidR="006F005C">
        <w:rPr>
          <w:rFonts w:ascii="Arial" w:hAnsi="Arial" w:cs="Arial"/>
          <w:sz w:val="22"/>
          <w:szCs w:val="22"/>
        </w:rPr>
        <w:t xml:space="preserve">in </w:t>
      </w:r>
      <w:r w:rsidR="00F36ABE">
        <w:rPr>
          <w:rFonts w:ascii="Arial" w:hAnsi="Arial" w:cs="Arial"/>
          <w:sz w:val="22"/>
          <w:szCs w:val="22"/>
        </w:rPr>
        <w:t xml:space="preserve">Hersteller von Rüstungsgütern und Waffen </w:t>
      </w:r>
      <w:r w:rsidR="00677333">
        <w:rPr>
          <w:rFonts w:ascii="Arial" w:hAnsi="Arial" w:cs="Arial"/>
          <w:sz w:val="22"/>
          <w:szCs w:val="22"/>
        </w:rPr>
        <w:t xml:space="preserve">investiert, </w:t>
      </w:r>
      <w:r w:rsidR="00061625">
        <w:rPr>
          <w:rFonts w:ascii="Arial" w:hAnsi="Arial" w:cs="Arial"/>
          <w:sz w:val="22"/>
          <w:szCs w:val="22"/>
        </w:rPr>
        <w:t>geht das Risiko ein</w:t>
      </w:r>
      <w:r w:rsidR="00677333">
        <w:rPr>
          <w:rFonts w:ascii="Arial" w:hAnsi="Arial" w:cs="Arial"/>
          <w:sz w:val="22"/>
          <w:szCs w:val="22"/>
        </w:rPr>
        <w:t xml:space="preserve">, dass diese Produkte </w:t>
      </w:r>
      <w:r w:rsidR="00F36ABE">
        <w:rPr>
          <w:rFonts w:ascii="Arial" w:hAnsi="Arial" w:cs="Arial"/>
          <w:sz w:val="22"/>
          <w:szCs w:val="22"/>
        </w:rPr>
        <w:t xml:space="preserve">nicht nur zu Abschreckungszwecken oder zur Verteidigung eingesetzt werden. </w:t>
      </w:r>
      <w:r w:rsidR="00AA5FFB">
        <w:rPr>
          <w:rFonts w:ascii="Arial" w:hAnsi="Arial" w:cs="Arial"/>
          <w:sz w:val="22"/>
          <w:szCs w:val="22"/>
        </w:rPr>
        <w:t xml:space="preserve">Zweitens: </w:t>
      </w:r>
      <w:r w:rsidR="00B03642">
        <w:rPr>
          <w:rFonts w:ascii="Arial" w:hAnsi="Arial" w:cs="Arial"/>
          <w:sz w:val="22"/>
          <w:szCs w:val="22"/>
        </w:rPr>
        <w:t>Waffen und Rüstungsgüter lassen sich auch nicht als sozial nachhaltig klassifizieren.</w:t>
      </w:r>
      <w:r w:rsidR="00F34404">
        <w:t xml:space="preserve"> </w:t>
      </w:r>
      <w:r w:rsidR="00F34404">
        <w:rPr>
          <w:rFonts w:ascii="Arial" w:hAnsi="Arial" w:cs="Arial"/>
          <w:sz w:val="22"/>
          <w:szCs w:val="22"/>
        </w:rPr>
        <w:t>D</w:t>
      </w:r>
      <w:r w:rsidR="00AA5FFB">
        <w:rPr>
          <w:rFonts w:ascii="Arial" w:hAnsi="Arial" w:cs="Arial"/>
          <w:sz w:val="22"/>
          <w:szCs w:val="22"/>
        </w:rPr>
        <w:t>er</w:t>
      </w:r>
      <w:r w:rsidR="00F34404">
        <w:rPr>
          <w:rFonts w:ascii="Arial" w:hAnsi="Arial" w:cs="Arial"/>
          <w:sz w:val="22"/>
          <w:szCs w:val="22"/>
        </w:rPr>
        <w:t xml:space="preserve"> </w:t>
      </w:r>
      <w:r w:rsidR="00AA5FFB">
        <w:rPr>
          <w:rFonts w:ascii="Arial" w:hAnsi="Arial" w:cs="Arial"/>
          <w:sz w:val="22"/>
          <w:szCs w:val="22"/>
        </w:rPr>
        <w:t>Einsatz v</w:t>
      </w:r>
      <w:r w:rsidR="00F34404">
        <w:rPr>
          <w:rFonts w:ascii="Arial" w:hAnsi="Arial" w:cs="Arial"/>
          <w:sz w:val="22"/>
          <w:szCs w:val="22"/>
        </w:rPr>
        <w:t>on Waffen und Rüstungsgütern hat unmittelbar negative Fol</w:t>
      </w:r>
      <w:r w:rsidR="00AA5FFB">
        <w:rPr>
          <w:rFonts w:ascii="Arial" w:hAnsi="Arial" w:cs="Arial"/>
          <w:sz w:val="22"/>
          <w:szCs w:val="22"/>
        </w:rPr>
        <w:t>g</w:t>
      </w:r>
      <w:r w:rsidR="00F34404">
        <w:rPr>
          <w:rFonts w:ascii="Arial" w:hAnsi="Arial" w:cs="Arial"/>
          <w:sz w:val="22"/>
          <w:szCs w:val="22"/>
        </w:rPr>
        <w:t>en für die Menschen</w:t>
      </w:r>
      <w:r w:rsidR="001D6460">
        <w:rPr>
          <w:rFonts w:ascii="Arial" w:hAnsi="Arial" w:cs="Arial"/>
          <w:sz w:val="22"/>
          <w:szCs w:val="22"/>
        </w:rPr>
        <w:t xml:space="preserve">. Insofern können diese Produkte </w:t>
      </w:r>
      <w:r w:rsidR="00F34404">
        <w:rPr>
          <w:rFonts w:ascii="Arial" w:hAnsi="Arial" w:cs="Arial"/>
          <w:sz w:val="22"/>
          <w:szCs w:val="22"/>
        </w:rPr>
        <w:t xml:space="preserve">nicht als sozial </w:t>
      </w:r>
      <w:r w:rsidR="00041412">
        <w:rPr>
          <w:rFonts w:ascii="Arial" w:hAnsi="Arial" w:cs="Arial"/>
          <w:sz w:val="22"/>
          <w:szCs w:val="22"/>
        </w:rPr>
        <w:t>im Sinne der ESG(Environmental, Social, Governance</w:t>
      </w:r>
      <w:r w:rsidR="00E90030">
        <w:rPr>
          <w:rFonts w:ascii="Arial" w:hAnsi="Arial" w:cs="Arial"/>
          <w:sz w:val="22"/>
          <w:szCs w:val="22"/>
        </w:rPr>
        <w:t>-</w:t>
      </w:r>
      <w:r w:rsidR="00041412">
        <w:rPr>
          <w:rFonts w:ascii="Arial" w:hAnsi="Arial" w:cs="Arial"/>
          <w:sz w:val="22"/>
          <w:szCs w:val="22"/>
        </w:rPr>
        <w:t xml:space="preserve">)Kriterien </w:t>
      </w:r>
      <w:r w:rsidR="00F34404">
        <w:rPr>
          <w:rFonts w:ascii="Arial" w:hAnsi="Arial" w:cs="Arial"/>
          <w:sz w:val="22"/>
          <w:szCs w:val="22"/>
        </w:rPr>
        <w:t>gelten.</w:t>
      </w:r>
      <w:r w:rsidR="001D6460">
        <w:rPr>
          <w:rFonts w:ascii="Arial" w:hAnsi="Arial" w:cs="Arial"/>
          <w:sz w:val="22"/>
          <w:szCs w:val="22"/>
        </w:rPr>
        <w:t xml:space="preserve"> Als dritten Grund nennt Thiesler</w:t>
      </w:r>
      <w:r w:rsidR="0040416B">
        <w:rPr>
          <w:rFonts w:ascii="Arial" w:hAnsi="Arial" w:cs="Arial"/>
          <w:sz w:val="22"/>
          <w:szCs w:val="22"/>
        </w:rPr>
        <w:t xml:space="preserve">: </w:t>
      </w:r>
      <w:r w:rsidR="009248BE" w:rsidRPr="001D6460">
        <w:rPr>
          <w:rFonts w:ascii="Arial" w:hAnsi="Arial" w:cs="Arial"/>
          <w:sz w:val="22"/>
          <w:szCs w:val="22"/>
        </w:rPr>
        <w:t>„</w:t>
      </w:r>
      <w:r w:rsidR="001D6460" w:rsidRPr="001D6460">
        <w:rPr>
          <w:rFonts w:ascii="Arial" w:hAnsi="Arial" w:cs="Arial"/>
          <w:sz w:val="22"/>
          <w:szCs w:val="22"/>
        </w:rPr>
        <w:t>A</w:t>
      </w:r>
      <w:r w:rsidR="0040416B" w:rsidRPr="001D6460">
        <w:rPr>
          <w:rFonts w:ascii="Arial" w:hAnsi="Arial" w:cs="Arial"/>
          <w:sz w:val="22"/>
          <w:szCs w:val="22"/>
        </w:rPr>
        <w:t xml:space="preserve">ls Bank für </w:t>
      </w:r>
      <w:r w:rsidR="00F04114" w:rsidRPr="001D6460">
        <w:rPr>
          <w:rFonts w:ascii="Arial" w:hAnsi="Arial" w:cs="Arial"/>
          <w:sz w:val="22"/>
          <w:szCs w:val="22"/>
        </w:rPr>
        <w:t xml:space="preserve">Kirche und Diakonie </w:t>
      </w:r>
      <w:r w:rsidR="0040416B" w:rsidRPr="001D6460">
        <w:rPr>
          <w:rFonts w:ascii="Arial" w:hAnsi="Arial" w:cs="Arial"/>
          <w:sz w:val="22"/>
          <w:szCs w:val="22"/>
        </w:rPr>
        <w:t xml:space="preserve">möchten </w:t>
      </w:r>
      <w:r w:rsidR="001D6460" w:rsidRPr="001D6460">
        <w:rPr>
          <w:rFonts w:ascii="Arial" w:hAnsi="Arial" w:cs="Arial"/>
          <w:sz w:val="22"/>
          <w:szCs w:val="22"/>
        </w:rPr>
        <w:t xml:space="preserve">wir </w:t>
      </w:r>
      <w:r w:rsidR="0040416B" w:rsidRPr="001D6460">
        <w:rPr>
          <w:rFonts w:ascii="Arial" w:hAnsi="Arial" w:cs="Arial"/>
          <w:sz w:val="22"/>
          <w:szCs w:val="22"/>
        </w:rPr>
        <w:t xml:space="preserve">als Kapitalanleger nicht </w:t>
      </w:r>
      <w:r w:rsidR="00F04114" w:rsidRPr="001D6460">
        <w:rPr>
          <w:rFonts w:ascii="Arial" w:hAnsi="Arial" w:cs="Arial"/>
          <w:sz w:val="22"/>
          <w:szCs w:val="22"/>
        </w:rPr>
        <w:t xml:space="preserve">von Dividenden und Kursgewinnen </w:t>
      </w:r>
      <w:r w:rsidR="0040416B" w:rsidRPr="001D6460">
        <w:rPr>
          <w:rFonts w:ascii="Arial" w:hAnsi="Arial" w:cs="Arial"/>
          <w:sz w:val="22"/>
          <w:szCs w:val="22"/>
        </w:rPr>
        <w:t>von Rüstungsunternehmen profitieren.</w:t>
      </w:r>
      <w:r w:rsidR="00B03C52" w:rsidRPr="001D6460">
        <w:rPr>
          <w:rFonts w:ascii="Arial" w:hAnsi="Arial" w:cs="Arial"/>
          <w:sz w:val="22"/>
          <w:szCs w:val="22"/>
        </w:rPr>
        <w:t>“</w:t>
      </w:r>
      <w:r w:rsidR="0040416B">
        <w:rPr>
          <w:rFonts w:ascii="Arial" w:hAnsi="Arial" w:cs="Arial"/>
          <w:sz w:val="22"/>
          <w:szCs w:val="22"/>
        </w:rPr>
        <w:t xml:space="preserve">  </w:t>
      </w:r>
    </w:p>
    <w:p w14:paraId="44BCA838" w14:textId="77777777" w:rsidR="00B03C52" w:rsidRDefault="00B03C52" w:rsidP="009C1D16">
      <w:pPr>
        <w:rPr>
          <w:rFonts w:ascii="Arial" w:hAnsi="Arial" w:cs="Arial"/>
          <w:sz w:val="22"/>
          <w:szCs w:val="22"/>
        </w:rPr>
      </w:pPr>
    </w:p>
    <w:p w14:paraId="5DB7BEF0" w14:textId="3E819AA7" w:rsidR="00F137DE" w:rsidRDefault="00F137DE" w:rsidP="009C1D16">
      <w:pPr>
        <w:rPr>
          <w:rFonts w:ascii="Arial" w:hAnsi="Arial" w:cs="Arial"/>
          <w:sz w:val="22"/>
          <w:szCs w:val="22"/>
        </w:rPr>
      </w:pPr>
      <w:r w:rsidRPr="001D6460">
        <w:rPr>
          <w:rFonts w:ascii="Arial" w:hAnsi="Arial" w:cs="Arial"/>
          <w:sz w:val="22"/>
          <w:szCs w:val="22"/>
        </w:rPr>
        <w:t>Fragen der Verteidigung, Aufrüstung oder die militärische Unterstützung von Verbündeten u</w:t>
      </w:r>
      <w:r w:rsidR="00974FF4">
        <w:rPr>
          <w:rFonts w:ascii="Arial" w:hAnsi="Arial" w:cs="Arial"/>
          <w:sz w:val="22"/>
          <w:szCs w:val="22"/>
        </w:rPr>
        <w:t>sw</w:t>
      </w:r>
      <w:r w:rsidRPr="001D6460">
        <w:rPr>
          <w:rFonts w:ascii="Arial" w:hAnsi="Arial" w:cs="Arial"/>
          <w:sz w:val="22"/>
          <w:szCs w:val="22"/>
        </w:rPr>
        <w:t>. waren und sind weiterhin Sache des Staate</w:t>
      </w:r>
      <w:r w:rsidR="00AF7975">
        <w:rPr>
          <w:rFonts w:ascii="Arial" w:hAnsi="Arial" w:cs="Arial"/>
          <w:sz w:val="22"/>
          <w:szCs w:val="22"/>
        </w:rPr>
        <w:t>s</w:t>
      </w:r>
      <w:r w:rsidRPr="001D6460">
        <w:rPr>
          <w:rFonts w:ascii="Arial" w:hAnsi="Arial" w:cs="Arial"/>
          <w:sz w:val="22"/>
          <w:szCs w:val="22"/>
        </w:rPr>
        <w:t>.</w:t>
      </w:r>
      <w:r>
        <w:rPr>
          <w:rFonts w:ascii="Arial" w:hAnsi="Arial" w:cs="Arial"/>
          <w:sz w:val="22"/>
          <w:szCs w:val="22"/>
        </w:rPr>
        <w:t xml:space="preserve"> Die Hilfen für die Ukraine und der aktuell</w:t>
      </w:r>
      <w:r w:rsidR="002A60C5">
        <w:rPr>
          <w:rFonts w:ascii="Arial" w:hAnsi="Arial" w:cs="Arial"/>
          <w:sz w:val="22"/>
          <w:szCs w:val="22"/>
        </w:rPr>
        <w:t xml:space="preserve">e </w:t>
      </w:r>
      <w:r>
        <w:rPr>
          <w:rFonts w:ascii="Arial" w:hAnsi="Arial" w:cs="Arial"/>
          <w:sz w:val="22"/>
          <w:szCs w:val="22"/>
        </w:rPr>
        <w:t xml:space="preserve">Zustand der Bundeswehr sind </w:t>
      </w:r>
      <w:r w:rsidR="00AF7975">
        <w:rPr>
          <w:rFonts w:ascii="Arial" w:hAnsi="Arial" w:cs="Arial"/>
          <w:sz w:val="22"/>
          <w:szCs w:val="22"/>
        </w:rPr>
        <w:t xml:space="preserve">aus Sicht der KD-Bank </w:t>
      </w:r>
      <w:r w:rsidR="00B03C52">
        <w:rPr>
          <w:rFonts w:ascii="Arial" w:hAnsi="Arial" w:cs="Arial"/>
          <w:sz w:val="22"/>
          <w:szCs w:val="22"/>
        </w:rPr>
        <w:t>keine überzeugenden Argumente</w:t>
      </w:r>
      <w:r>
        <w:rPr>
          <w:rFonts w:ascii="Arial" w:hAnsi="Arial" w:cs="Arial"/>
          <w:sz w:val="22"/>
          <w:szCs w:val="22"/>
        </w:rPr>
        <w:t xml:space="preserve"> dafür, warum diese hoheitliche</w:t>
      </w:r>
      <w:r w:rsidR="007A5703">
        <w:rPr>
          <w:rFonts w:ascii="Arial" w:hAnsi="Arial" w:cs="Arial"/>
          <w:sz w:val="22"/>
          <w:szCs w:val="22"/>
        </w:rPr>
        <w:t>n</w:t>
      </w:r>
      <w:r>
        <w:rPr>
          <w:rFonts w:ascii="Arial" w:hAnsi="Arial" w:cs="Arial"/>
          <w:sz w:val="22"/>
          <w:szCs w:val="22"/>
        </w:rPr>
        <w:t xml:space="preserve"> Aufgabe</w:t>
      </w:r>
      <w:r w:rsidR="007A5703">
        <w:rPr>
          <w:rFonts w:ascii="Arial" w:hAnsi="Arial" w:cs="Arial"/>
          <w:sz w:val="22"/>
          <w:szCs w:val="22"/>
        </w:rPr>
        <w:t>n</w:t>
      </w:r>
      <w:r>
        <w:rPr>
          <w:rFonts w:ascii="Arial" w:hAnsi="Arial" w:cs="Arial"/>
          <w:sz w:val="22"/>
          <w:szCs w:val="22"/>
        </w:rPr>
        <w:t xml:space="preserve"> jetzt auf die Finanzbranche oder damit sogar auf die Anlegerinnen und Anlege</w:t>
      </w:r>
      <w:r w:rsidR="001D6460">
        <w:rPr>
          <w:rFonts w:ascii="Arial" w:hAnsi="Arial" w:cs="Arial"/>
          <w:sz w:val="22"/>
          <w:szCs w:val="22"/>
        </w:rPr>
        <w:t>r</w:t>
      </w:r>
      <w:r>
        <w:rPr>
          <w:rFonts w:ascii="Arial" w:hAnsi="Arial" w:cs="Arial"/>
          <w:sz w:val="22"/>
          <w:szCs w:val="22"/>
        </w:rPr>
        <w:t>, die nachhaltig investieren</w:t>
      </w:r>
      <w:r w:rsidR="001D6460">
        <w:rPr>
          <w:rFonts w:ascii="Arial" w:hAnsi="Arial" w:cs="Arial"/>
          <w:sz w:val="22"/>
          <w:szCs w:val="22"/>
        </w:rPr>
        <w:t xml:space="preserve"> wollen</w:t>
      </w:r>
      <w:r>
        <w:rPr>
          <w:rFonts w:ascii="Arial" w:hAnsi="Arial" w:cs="Arial"/>
          <w:sz w:val="22"/>
          <w:szCs w:val="22"/>
        </w:rPr>
        <w:t xml:space="preserve">, übertragen </w:t>
      </w:r>
      <w:r w:rsidR="00F16A6D">
        <w:rPr>
          <w:rFonts w:ascii="Arial" w:hAnsi="Arial" w:cs="Arial"/>
          <w:sz w:val="22"/>
          <w:szCs w:val="22"/>
        </w:rPr>
        <w:t>werden</w:t>
      </w:r>
      <w:r>
        <w:rPr>
          <w:rFonts w:ascii="Arial" w:hAnsi="Arial" w:cs="Arial"/>
          <w:sz w:val="22"/>
          <w:szCs w:val="22"/>
        </w:rPr>
        <w:t>.</w:t>
      </w:r>
    </w:p>
    <w:p w14:paraId="70F4B511" w14:textId="77777777" w:rsidR="00CB72B8" w:rsidRDefault="00CB72B8" w:rsidP="009C1D16">
      <w:pPr>
        <w:rPr>
          <w:rFonts w:ascii="Arial" w:hAnsi="Arial" w:cs="Arial"/>
          <w:sz w:val="22"/>
          <w:szCs w:val="22"/>
        </w:rPr>
      </w:pPr>
    </w:p>
    <w:p w14:paraId="1EF6C5E8" w14:textId="6FBD24B9" w:rsidR="00CB72B8" w:rsidRDefault="00CB72B8" w:rsidP="009C1D16">
      <w:pPr>
        <w:rPr>
          <w:rFonts w:ascii="Arial" w:hAnsi="Arial" w:cs="Arial"/>
          <w:sz w:val="22"/>
          <w:szCs w:val="22"/>
        </w:rPr>
      </w:pPr>
      <w:r>
        <w:rPr>
          <w:rFonts w:ascii="Arial" w:hAnsi="Arial" w:cs="Arial"/>
          <w:sz w:val="22"/>
          <w:szCs w:val="22"/>
        </w:rPr>
        <w:t xml:space="preserve">„Wir </w:t>
      </w:r>
      <w:r w:rsidR="00F137DE">
        <w:rPr>
          <w:rFonts w:ascii="Arial" w:hAnsi="Arial" w:cs="Arial"/>
          <w:sz w:val="22"/>
          <w:szCs w:val="22"/>
        </w:rPr>
        <w:t xml:space="preserve">sind </w:t>
      </w:r>
      <w:r>
        <w:rPr>
          <w:rFonts w:ascii="Arial" w:hAnsi="Arial" w:cs="Arial"/>
          <w:sz w:val="22"/>
          <w:szCs w:val="22"/>
        </w:rPr>
        <w:t>für unsere Kundinnen und Kunden ein verlässlicher Finanzdienstleister</w:t>
      </w:r>
      <w:r w:rsidR="00DA5D33">
        <w:rPr>
          <w:rFonts w:ascii="Arial" w:hAnsi="Arial" w:cs="Arial"/>
          <w:sz w:val="22"/>
          <w:szCs w:val="22"/>
        </w:rPr>
        <w:t xml:space="preserve">, </w:t>
      </w:r>
      <w:r>
        <w:rPr>
          <w:rFonts w:ascii="Arial" w:hAnsi="Arial" w:cs="Arial"/>
          <w:sz w:val="22"/>
          <w:szCs w:val="22"/>
        </w:rPr>
        <w:t xml:space="preserve">der seinen Werten und Versprechen </w:t>
      </w:r>
      <w:r w:rsidR="00D94709">
        <w:rPr>
          <w:rFonts w:ascii="Arial" w:hAnsi="Arial" w:cs="Arial"/>
          <w:sz w:val="22"/>
          <w:szCs w:val="22"/>
        </w:rPr>
        <w:t xml:space="preserve">– </w:t>
      </w:r>
      <w:r w:rsidR="00DA5D33">
        <w:rPr>
          <w:rFonts w:ascii="Arial" w:hAnsi="Arial" w:cs="Arial"/>
          <w:sz w:val="22"/>
          <w:szCs w:val="22"/>
        </w:rPr>
        <w:t xml:space="preserve">also auch </w:t>
      </w:r>
      <w:r w:rsidR="003F0826">
        <w:rPr>
          <w:rFonts w:ascii="Arial" w:hAnsi="Arial" w:cs="Arial"/>
          <w:sz w:val="22"/>
          <w:szCs w:val="22"/>
        </w:rPr>
        <w:t>seinen Aussagen dazu</w:t>
      </w:r>
      <w:r w:rsidR="00DA5D33">
        <w:rPr>
          <w:rFonts w:ascii="Arial" w:hAnsi="Arial" w:cs="Arial"/>
          <w:sz w:val="22"/>
          <w:szCs w:val="22"/>
        </w:rPr>
        <w:t>, was</w:t>
      </w:r>
      <w:r w:rsidR="00D94709">
        <w:rPr>
          <w:rFonts w:ascii="Arial" w:hAnsi="Arial" w:cs="Arial"/>
          <w:sz w:val="22"/>
          <w:szCs w:val="22"/>
        </w:rPr>
        <w:t xml:space="preserve"> Nachhaltigkeit </w:t>
      </w:r>
      <w:r w:rsidR="00DA5D33">
        <w:rPr>
          <w:rFonts w:ascii="Arial" w:hAnsi="Arial" w:cs="Arial"/>
          <w:sz w:val="22"/>
          <w:szCs w:val="22"/>
        </w:rPr>
        <w:t xml:space="preserve">bedeutet </w:t>
      </w:r>
      <w:r w:rsidR="00D94709">
        <w:rPr>
          <w:rFonts w:ascii="Arial" w:hAnsi="Arial" w:cs="Arial"/>
          <w:sz w:val="22"/>
          <w:szCs w:val="22"/>
        </w:rPr>
        <w:t xml:space="preserve">– </w:t>
      </w:r>
      <w:r>
        <w:rPr>
          <w:rFonts w:ascii="Arial" w:hAnsi="Arial" w:cs="Arial"/>
          <w:sz w:val="22"/>
          <w:szCs w:val="22"/>
        </w:rPr>
        <w:t xml:space="preserve">treu bleibt. </w:t>
      </w:r>
      <w:r w:rsidR="00DA5D33">
        <w:rPr>
          <w:rFonts w:ascii="Arial" w:hAnsi="Arial" w:cs="Arial"/>
          <w:sz w:val="22"/>
          <w:szCs w:val="22"/>
        </w:rPr>
        <w:t>Dazu gehört auch</w:t>
      </w:r>
      <w:r>
        <w:rPr>
          <w:rFonts w:ascii="Arial" w:hAnsi="Arial" w:cs="Arial"/>
          <w:sz w:val="22"/>
          <w:szCs w:val="22"/>
        </w:rPr>
        <w:t xml:space="preserve">, dass wir unsere Ausschlusskriterien nicht </w:t>
      </w:r>
      <w:r w:rsidR="00D94709">
        <w:rPr>
          <w:rFonts w:ascii="Arial" w:hAnsi="Arial" w:cs="Arial"/>
          <w:sz w:val="22"/>
          <w:szCs w:val="22"/>
        </w:rPr>
        <w:t xml:space="preserve">an </w:t>
      </w:r>
      <w:r>
        <w:rPr>
          <w:rFonts w:ascii="Arial" w:hAnsi="Arial" w:cs="Arial"/>
          <w:sz w:val="22"/>
          <w:szCs w:val="22"/>
        </w:rPr>
        <w:t xml:space="preserve">politische </w:t>
      </w:r>
      <w:r w:rsidR="00D94709">
        <w:rPr>
          <w:rFonts w:ascii="Arial" w:hAnsi="Arial" w:cs="Arial"/>
          <w:sz w:val="22"/>
          <w:szCs w:val="22"/>
        </w:rPr>
        <w:t>Forderungen</w:t>
      </w:r>
      <w:r>
        <w:rPr>
          <w:rFonts w:ascii="Arial" w:hAnsi="Arial" w:cs="Arial"/>
          <w:sz w:val="22"/>
          <w:szCs w:val="22"/>
        </w:rPr>
        <w:t xml:space="preserve"> anpassen, wenn </w:t>
      </w:r>
      <w:r w:rsidR="00D94709">
        <w:rPr>
          <w:rFonts w:ascii="Arial" w:hAnsi="Arial" w:cs="Arial"/>
          <w:sz w:val="22"/>
          <w:szCs w:val="22"/>
        </w:rPr>
        <w:t xml:space="preserve">diese im </w:t>
      </w:r>
      <w:r w:rsidR="00DA5D33">
        <w:rPr>
          <w:rFonts w:ascii="Arial" w:hAnsi="Arial" w:cs="Arial"/>
          <w:sz w:val="22"/>
          <w:szCs w:val="22"/>
        </w:rPr>
        <w:t xml:space="preserve">klaren </w:t>
      </w:r>
      <w:r w:rsidR="00D94709">
        <w:rPr>
          <w:rFonts w:ascii="Arial" w:hAnsi="Arial" w:cs="Arial"/>
          <w:sz w:val="22"/>
          <w:szCs w:val="22"/>
        </w:rPr>
        <w:t>Widerspruch mit unseren christlich geprägten Werten stehen</w:t>
      </w:r>
      <w:r>
        <w:rPr>
          <w:rFonts w:ascii="Arial" w:hAnsi="Arial" w:cs="Arial"/>
          <w:sz w:val="22"/>
          <w:szCs w:val="22"/>
        </w:rPr>
        <w:t xml:space="preserve">“, sagt Thiesler.  </w:t>
      </w:r>
    </w:p>
    <w:bookmarkEnd w:id="0"/>
    <w:p w14:paraId="13CDC7D4" w14:textId="77777777" w:rsidR="009C1D16" w:rsidRDefault="009C1D16" w:rsidP="009C1D16">
      <w:pPr>
        <w:rPr>
          <w:rFonts w:ascii="Arial" w:hAnsi="Arial" w:cs="Arial"/>
          <w:sz w:val="22"/>
          <w:szCs w:val="22"/>
        </w:rPr>
      </w:pPr>
    </w:p>
    <w:bookmarkEnd w:id="1"/>
    <w:p w14:paraId="050F5066" w14:textId="77777777" w:rsidR="009C1D16" w:rsidRDefault="009C1D16" w:rsidP="009C1D16">
      <w:pPr>
        <w:rPr>
          <w:rFonts w:ascii="Arial" w:hAnsi="Arial" w:cs="Arial"/>
          <w:sz w:val="22"/>
          <w:szCs w:val="22"/>
        </w:rPr>
      </w:pPr>
    </w:p>
    <w:p w14:paraId="126213BD" w14:textId="77777777" w:rsidR="009C1D16" w:rsidRDefault="009C1D16" w:rsidP="009C1D16">
      <w:pPr>
        <w:rPr>
          <w:rFonts w:ascii="Arial" w:eastAsia="Arial" w:hAnsi="Arial" w:cs="Arial"/>
          <w:b/>
          <w:bCs/>
          <w:sz w:val="22"/>
          <w:szCs w:val="22"/>
        </w:rPr>
      </w:pPr>
    </w:p>
    <w:p w14:paraId="197882E1" w14:textId="77777777" w:rsidR="00483B9F" w:rsidRDefault="00483B9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585FD321" w14:textId="77777777" w:rsidR="00483B9F" w:rsidRDefault="00483B9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06E666A1" w14:textId="3F41BF97" w:rsidR="001A3D34" w:rsidRDefault="00830E3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4FFBD6E0"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750FE673" w14:textId="77777777" w:rsidR="00AF7975" w:rsidRPr="00AF7975" w:rsidRDefault="00AF7975" w:rsidP="00AF797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AF7975">
        <w:rPr>
          <w:rFonts w:ascii="Arial" w:eastAsia="Arial" w:hAnsi="Arial" w:cs="Arial"/>
          <w:sz w:val="22"/>
          <w:szCs w:val="22"/>
        </w:rPr>
        <w:t>Susanne Hammans</w:t>
      </w:r>
      <w:r w:rsidRPr="00AF7975">
        <w:rPr>
          <w:rFonts w:ascii="Arial" w:eastAsia="Arial" w:hAnsi="Arial" w:cs="Arial"/>
          <w:sz w:val="22"/>
          <w:szCs w:val="22"/>
        </w:rPr>
        <w:tab/>
      </w:r>
      <w:r w:rsidRPr="00AF7975">
        <w:rPr>
          <w:rFonts w:ascii="Arial" w:eastAsia="Arial" w:hAnsi="Arial" w:cs="Arial"/>
          <w:sz w:val="22"/>
          <w:szCs w:val="22"/>
        </w:rPr>
        <w:tab/>
      </w:r>
      <w:r w:rsidRPr="00AF7975">
        <w:rPr>
          <w:rFonts w:ascii="Arial" w:eastAsia="Arial" w:hAnsi="Arial" w:cs="Arial"/>
          <w:sz w:val="22"/>
          <w:szCs w:val="22"/>
        </w:rPr>
        <w:tab/>
      </w:r>
      <w:r w:rsidRPr="00AF7975">
        <w:rPr>
          <w:rFonts w:ascii="Arial" w:eastAsia="Arial" w:hAnsi="Arial" w:cs="Arial"/>
          <w:sz w:val="22"/>
          <w:szCs w:val="22"/>
        </w:rPr>
        <w:tab/>
      </w:r>
      <w:r w:rsidRPr="00AF7975">
        <w:rPr>
          <w:rFonts w:ascii="Arial" w:eastAsia="Arial" w:hAnsi="Arial" w:cs="Arial"/>
          <w:sz w:val="22"/>
          <w:szCs w:val="22"/>
        </w:rPr>
        <w:tab/>
      </w:r>
      <w:r w:rsidRPr="00AF7975">
        <w:rPr>
          <w:rFonts w:ascii="Arial" w:eastAsia="Arial" w:hAnsi="Arial" w:cs="Arial"/>
          <w:sz w:val="22"/>
          <w:szCs w:val="22"/>
        </w:rPr>
        <w:tab/>
      </w:r>
    </w:p>
    <w:p w14:paraId="7E08ADCE" w14:textId="77777777" w:rsidR="00AF7975" w:rsidRPr="00AF7975" w:rsidRDefault="00AF7975" w:rsidP="00AF797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AF7975">
        <w:rPr>
          <w:rFonts w:ascii="Arial" w:eastAsia="Arial" w:hAnsi="Arial" w:cs="Arial"/>
          <w:sz w:val="22"/>
          <w:szCs w:val="22"/>
        </w:rPr>
        <w:t>Telefon: 0231 58444-241</w:t>
      </w:r>
    </w:p>
    <w:p w14:paraId="2E00A48F" w14:textId="77777777" w:rsidR="00AF7975" w:rsidRPr="00AF7975" w:rsidRDefault="00AF7975" w:rsidP="00AF797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AF7975">
        <w:rPr>
          <w:rFonts w:ascii="Arial" w:eastAsia="Arial" w:hAnsi="Arial" w:cs="Arial"/>
          <w:sz w:val="22"/>
          <w:szCs w:val="22"/>
        </w:rPr>
        <w:t>E-Mail: Susanne.Hammans@KD-Bank.de</w:t>
      </w:r>
    </w:p>
    <w:p w14:paraId="5540DC85"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458B282"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9C4F70C" w14:textId="48719825" w:rsidR="001A3D34" w:rsidRDefault="00AF797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5026EC">
        <w:rPr>
          <w:rFonts w:ascii="Arial" w:hAnsi="Arial" w:cs="Arial"/>
          <w:noProof/>
          <w:color w:val="auto"/>
          <w:sz w:val="22"/>
          <w:szCs w:val="22"/>
        </w:rPr>
        <w:drawing>
          <wp:anchor distT="0" distB="0" distL="114300" distR="114300" simplePos="0" relativeHeight="251659776" behindDoc="0" locked="0" layoutInCell="1" allowOverlap="1" wp14:anchorId="48E69A95" wp14:editId="51C5297C">
            <wp:simplePos x="0" y="0"/>
            <wp:positionH relativeFrom="column">
              <wp:posOffset>0</wp:posOffset>
            </wp:positionH>
            <wp:positionV relativeFrom="paragraph">
              <wp:posOffset>115570</wp:posOffset>
            </wp:positionV>
            <wp:extent cx="990600" cy="990600"/>
            <wp:effectExtent l="0" t="0" r="0" b="0"/>
            <wp:wrapThrough wrapText="bothSides">
              <wp:wrapPolygon edited="0">
                <wp:start x="0" y="0"/>
                <wp:lineTo x="0" y="21185"/>
                <wp:lineTo x="21185" y="21185"/>
                <wp:lineTo x="2118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24466EB0"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D111BEC"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5B36AC4E"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68C142BB"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376E9D43"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2C82DDED"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198518E0"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0EAD98F7"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738804CC" w14:textId="77777777" w:rsidR="00AF7975" w:rsidRDefault="00AF797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5468F93C" w14:textId="34D1E697" w:rsidR="001A3D34" w:rsidRPr="00B24507" w:rsidRDefault="004E09E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r w:rsidRPr="00B24507">
        <w:rPr>
          <w:rFonts w:ascii="Arial" w:eastAsia="Calibri" w:hAnsi="Arial" w:cs="Arial"/>
          <w:b/>
          <w:bCs/>
          <w:color w:val="auto"/>
          <w:sz w:val="18"/>
          <w:szCs w:val="18"/>
          <w:bdr w:val="none" w:sz="0" w:space="0" w:color="auto"/>
        </w:rPr>
        <w:t>Über die Bank für Kirche und Diakonie eG – KD-Bank</w:t>
      </w:r>
    </w:p>
    <w:p w14:paraId="5A2E5E18" w14:textId="77777777" w:rsidR="001A3D34" w:rsidRDefault="004E09E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sidRPr="00B24507">
        <w:rPr>
          <w:rFonts w:ascii="Arial" w:eastAsia="Calibri" w:hAnsi="Arial" w:cs="Arial"/>
          <w:b/>
          <w:bCs/>
          <w:color w:val="auto"/>
          <w:sz w:val="24"/>
          <w:szCs w:val="24"/>
          <w:bdr w:val="none" w:sz="0" w:space="0" w:color="auto"/>
        </w:rPr>
        <w:t>Gemeinsam</w:t>
      </w:r>
      <w:r>
        <w:rPr>
          <w:rFonts w:ascii="Arial" w:eastAsia="Calibri" w:hAnsi="Arial" w:cs="Arial"/>
          <w:b/>
          <w:bCs/>
          <w:color w:val="auto"/>
          <w:sz w:val="24"/>
          <w:szCs w:val="24"/>
          <w:bdr w:val="none" w:sz="0" w:space="0" w:color="auto"/>
        </w:rPr>
        <w:t xml:space="preserve"> handeln – nachhaltig Gutes bewirken</w:t>
      </w:r>
    </w:p>
    <w:p w14:paraId="3FDC9CC1" w14:textId="77777777" w:rsidR="001A3D34" w:rsidRDefault="004E09E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Bank für Kirche und Diakonie (KD-Bank) zählt zu den </w:t>
      </w:r>
      <w:r w:rsidR="00FE07F0">
        <w:rPr>
          <w:rFonts w:ascii="Arial" w:eastAsia="Calibri" w:hAnsi="Arial" w:cs="Arial"/>
          <w:color w:val="auto"/>
          <w:sz w:val="18"/>
          <w:szCs w:val="18"/>
          <w:bdr w:val="none" w:sz="0" w:space="0" w:color="auto"/>
        </w:rPr>
        <w:t>30</w:t>
      </w:r>
      <w:r>
        <w:rPr>
          <w:rFonts w:ascii="Arial" w:eastAsia="Calibri" w:hAnsi="Arial" w:cs="Arial"/>
          <w:color w:val="auto"/>
          <w:sz w:val="18"/>
          <w:szCs w:val="18"/>
          <w:bdr w:val="none" w:sz="0" w:space="0" w:color="auto"/>
        </w:rPr>
        <w:t xml:space="preserve"> größten Genossenschaftsbanken Deutschlands (insgesamt: </w:t>
      </w:r>
      <w:r w:rsidR="00FE07F0">
        <w:rPr>
          <w:rFonts w:ascii="Arial" w:eastAsia="Calibri" w:hAnsi="Arial" w:cs="Arial"/>
          <w:color w:val="auto"/>
          <w:sz w:val="18"/>
          <w:szCs w:val="18"/>
          <w:bdr w:val="none" w:sz="0" w:space="0" w:color="auto"/>
        </w:rPr>
        <w:t>695</w:t>
      </w:r>
      <w:r>
        <w:rPr>
          <w:rFonts w:ascii="Arial" w:eastAsia="Calibri" w:hAnsi="Arial" w:cs="Arial"/>
          <w:color w:val="auto"/>
          <w:sz w:val="18"/>
          <w:szCs w:val="18"/>
          <w:bdr w:val="none" w:sz="0" w:space="0" w:color="auto"/>
        </w:rPr>
        <w:t xml:space="preserve">, Stand: </w:t>
      </w:r>
      <w:r w:rsidR="00FE07F0">
        <w:rPr>
          <w:rFonts w:ascii="Arial" w:eastAsia="Calibri" w:hAnsi="Arial" w:cs="Arial"/>
          <w:color w:val="auto"/>
          <w:sz w:val="18"/>
          <w:szCs w:val="18"/>
          <w:bdr w:val="none" w:sz="0" w:space="0" w:color="auto"/>
        </w:rPr>
        <w:t xml:space="preserve">Ende </w:t>
      </w:r>
      <w:r>
        <w:rPr>
          <w:rFonts w:ascii="Arial" w:eastAsia="Calibri" w:hAnsi="Arial" w:cs="Arial"/>
          <w:color w:val="auto"/>
          <w:sz w:val="18"/>
          <w:szCs w:val="18"/>
          <w:bdr w:val="none" w:sz="0" w:space="0" w:color="auto"/>
        </w:rPr>
        <w:t>202</w:t>
      </w:r>
      <w:r w:rsidR="00FE07F0">
        <w:rPr>
          <w:rFonts w:ascii="Arial" w:eastAsia="Calibri" w:hAnsi="Arial" w:cs="Arial"/>
          <w:color w:val="auto"/>
          <w:sz w:val="18"/>
          <w:szCs w:val="18"/>
          <w:bdr w:val="none" w:sz="0" w:space="0" w:color="auto"/>
        </w:rPr>
        <w:t>3</w:t>
      </w:r>
      <w:r>
        <w:rPr>
          <w:rFonts w:ascii="Arial" w:eastAsia="Calibri" w:hAnsi="Arial" w:cs="Arial"/>
          <w:color w:val="auto"/>
          <w:sz w:val="18"/>
          <w:szCs w:val="18"/>
          <w:bdr w:val="none" w:sz="0" w:space="0" w:color="auto"/>
        </w:rPr>
        <w:t xml:space="preserve">, laut BVR).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14:paraId="0D767062" w14:textId="0BD78841" w:rsidR="001A3D34" w:rsidRDefault="004E09E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Dass die KD-Bank dem Thema Nachhaltigkeit einen hohen Stellenwert bemisst, belegt unter anderem ihr zertifizierter Nachhaltigkeitsfilter, den sie für alle ihre Geschäfte am Kapitalmarkt anwendet (Erstauflage: 2008</w:t>
      </w:r>
      <w:r w:rsidR="0043174F">
        <w:rPr>
          <w:rFonts w:ascii="Arial" w:eastAsia="Calibri" w:hAnsi="Arial" w:cs="Arial"/>
          <w:color w:val="auto"/>
          <w:sz w:val="18"/>
          <w:szCs w:val="18"/>
          <w:bdr w:val="none" w:sz="0" w:space="0" w:color="auto"/>
        </w:rPr>
        <w:t>, PDF Stand Juli 2024 online verfügbar</w:t>
      </w:r>
      <w:r>
        <w:rPr>
          <w:rFonts w:ascii="Arial" w:eastAsia="Calibri" w:hAnsi="Arial" w:cs="Arial"/>
          <w:color w:val="auto"/>
          <w:sz w:val="18"/>
          <w:szCs w:val="18"/>
          <w:bdr w:val="none" w:sz="0" w:space="0" w:color="auto"/>
        </w:rPr>
        <w:t xml:space="preserve">). Die über die Bank finanzierten Projekte der Sozialwirtschaft zeugen zudem von der großen Bedeutung, die sie wertschätzendem Miteinander beimisst.   </w:t>
      </w:r>
    </w:p>
    <w:p w14:paraId="13C21208" w14:textId="77777777" w:rsidR="001A3D34" w:rsidRDefault="004E09E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14:paraId="173A79C0"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395D811C"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532ED827" w14:textId="77777777" w:rsidR="001A3D34" w:rsidRDefault="004E09E4">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0" w:history="1">
        <w:r>
          <w:rPr>
            <w:rStyle w:val="Hyperlink"/>
            <w:rFonts w:ascii="Arial" w:eastAsia="Arial" w:hAnsi="Arial" w:cs="Arial"/>
            <w:sz w:val="18"/>
            <w:szCs w:val="18"/>
          </w:rPr>
          <w:t>www.kd-bank.de</w:t>
        </w:r>
      </w:hyperlink>
    </w:p>
    <w:p w14:paraId="472726DC"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rsidR="001A3D34">
      <w:headerReference w:type="default" r:id="rId11"/>
      <w:footerReference w:type="default" r:id="rId12"/>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A41B" w14:textId="77777777" w:rsidR="005D2653" w:rsidRDefault="005D2653">
      <w:r>
        <w:separator/>
      </w:r>
    </w:p>
  </w:endnote>
  <w:endnote w:type="continuationSeparator" w:id="0">
    <w:p w14:paraId="308F764B" w14:textId="77777777" w:rsidR="005D2653" w:rsidRDefault="005D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EndPr/>
    <w:sdtContent>
      <w:p w14:paraId="7A6F0545" w14:textId="77777777" w:rsidR="001A3D34" w:rsidRDefault="004E09E4">
        <w:pPr>
          <w:pStyle w:val="Fuzeile"/>
          <w:jc w:val="center"/>
        </w:pPr>
        <w:r>
          <w:fldChar w:fldCharType="begin"/>
        </w:r>
        <w:r>
          <w:instrText>PAGE   \* MERGEFORMAT</w:instrText>
        </w:r>
        <w:r>
          <w:fldChar w:fldCharType="separate"/>
        </w:r>
        <w:r>
          <w:t>2</w:t>
        </w:r>
        <w:r>
          <w:fldChar w:fldCharType="end"/>
        </w:r>
      </w:p>
    </w:sdtContent>
  </w:sdt>
  <w:p w14:paraId="102A2187"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49B2" w14:textId="77777777" w:rsidR="005D2653" w:rsidRDefault="005D2653">
      <w:r>
        <w:separator/>
      </w:r>
    </w:p>
  </w:footnote>
  <w:footnote w:type="continuationSeparator" w:id="0">
    <w:p w14:paraId="30214E0E" w14:textId="77777777" w:rsidR="005D2653" w:rsidRDefault="005D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D477" w14:textId="77777777" w:rsidR="001A3D34" w:rsidRDefault="004E09E4">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69A3DB3B" w14:textId="77777777" w:rsidR="001A3D34" w:rsidRDefault="004E09E4">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BD4A64"/>
    <w:multiLevelType w:val="hybridMultilevel"/>
    <w:tmpl w:val="6EC885FE"/>
    <w:lvl w:ilvl="0" w:tplc="963293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6"/>
  </w:num>
  <w:num w:numId="4" w16cid:durableId="1360858060">
    <w:abstractNumId w:val="5"/>
  </w:num>
  <w:num w:numId="5" w16cid:durableId="1427993770">
    <w:abstractNumId w:val="4"/>
  </w:num>
  <w:num w:numId="6" w16cid:durableId="1842087682">
    <w:abstractNumId w:val="2"/>
  </w:num>
  <w:num w:numId="7" w16cid:durableId="69349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0204DF"/>
    <w:rsid w:val="00041412"/>
    <w:rsid w:val="00061625"/>
    <w:rsid w:val="00093584"/>
    <w:rsid w:val="00112A97"/>
    <w:rsid w:val="001178DB"/>
    <w:rsid w:val="001977DD"/>
    <w:rsid w:val="001A3D34"/>
    <w:rsid w:val="001D6460"/>
    <w:rsid w:val="002A3123"/>
    <w:rsid w:val="002A60C5"/>
    <w:rsid w:val="00372249"/>
    <w:rsid w:val="003E3F10"/>
    <w:rsid w:val="003F0826"/>
    <w:rsid w:val="0040416B"/>
    <w:rsid w:val="00412566"/>
    <w:rsid w:val="0043174F"/>
    <w:rsid w:val="00483B9F"/>
    <w:rsid w:val="004E09E4"/>
    <w:rsid w:val="00561BA1"/>
    <w:rsid w:val="005D2653"/>
    <w:rsid w:val="005D288F"/>
    <w:rsid w:val="00677333"/>
    <w:rsid w:val="006C1BBA"/>
    <w:rsid w:val="006F005C"/>
    <w:rsid w:val="006F73BC"/>
    <w:rsid w:val="0071447F"/>
    <w:rsid w:val="007A5703"/>
    <w:rsid w:val="007B35FA"/>
    <w:rsid w:val="00830E3D"/>
    <w:rsid w:val="008432A2"/>
    <w:rsid w:val="00873743"/>
    <w:rsid w:val="00892C5F"/>
    <w:rsid w:val="008D59AD"/>
    <w:rsid w:val="008E49CF"/>
    <w:rsid w:val="009248BE"/>
    <w:rsid w:val="00943CA8"/>
    <w:rsid w:val="009716C5"/>
    <w:rsid w:val="00974FF4"/>
    <w:rsid w:val="009A1674"/>
    <w:rsid w:val="009A43F0"/>
    <w:rsid w:val="009C1D16"/>
    <w:rsid w:val="009E6924"/>
    <w:rsid w:val="00AA5FFB"/>
    <w:rsid w:val="00AC42FE"/>
    <w:rsid w:val="00AF7975"/>
    <w:rsid w:val="00B03642"/>
    <w:rsid w:val="00B03C52"/>
    <w:rsid w:val="00B24507"/>
    <w:rsid w:val="00B41CE8"/>
    <w:rsid w:val="00C1144C"/>
    <w:rsid w:val="00C642BE"/>
    <w:rsid w:val="00CB72B8"/>
    <w:rsid w:val="00CD0F39"/>
    <w:rsid w:val="00D41372"/>
    <w:rsid w:val="00D94709"/>
    <w:rsid w:val="00DA5D33"/>
    <w:rsid w:val="00DB5103"/>
    <w:rsid w:val="00DC671E"/>
    <w:rsid w:val="00DD0CB1"/>
    <w:rsid w:val="00DD16CE"/>
    <w:rsid w:val="00DE7AA1"/>
    <w:rsid w:val="00E57900"/>
    <w:rsid w:val="00E771B3"/>
    <w:rsid w:val="00E90030"/>
    <w:rsid w:val="00ED7173"/>
    <w:rsid w:val="00F04114"/>
    <w:rsid w:val="00F137DE"/>
    <w:rsid w:val="00F16A6D"/>
    <w:rsid w:val="00F23424"/>
    <w:rsid w:val="00F34404"/>
    <w:rsid w:val="00F36ABE"/>
    <w:rsid w:val="00F42FBC"/>
    <w:rsid w:val="00FE0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8B07"/>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unhideWhenUsed/>
  </w:style>
  <w:style w:type="character" w:customStyle="1" w:styleId="KommentartextZchn1">
    <w:name w:val="Kommentartext Zchn1"/>
    <w:basedOn w:val="Absatz-Standardschriftart"/>
    <w:link w:val="Kommentartext"/>
    <w:uiPriority w:val="99"/>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d-bank.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DA21-E2B5-45FA-8A04-CE68E25B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4382</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Elisabeth Illius</cp:lastModifiedBy>
  <cp:revision>12</cp:revision>
  <cp:lastPrinted>2022-07-22T08:45:00Z</cp:lastPrinted>
  <dcterms:created xsi:type="dcterms:W3CDTF">2024-09-30T08:52:00Z</dcterms:created>
  <dcterms:modified xsi:type="dcterms:W3CDTF">2024-10-02T09:55:00Z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2024-09-27T12:38:51Z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b8cfcf91-1cea-4e52-aa99-d43285f4b507</vt:lpwstr>
  </property>
  <property fmtid="{D5CDD505-2E9C-101B-9397-08002B2CF9AE}" pid="7" name="MSIP_Label_defa4170-0d19-0005-0004-bc88714345d2_ActionId">
    <vt:lpwstr>69b6fb79-a9f6-432b-8647-9b0eea6c519f</vt:lpwstr>
  </property>
  <property fmtid="{D5CDD505-2E9C-101B-9397-08002B2CF9AE}" pid="8" name="MSIP_Label_defa4170-0d19-0005-0004-bc88714345d2_ContentBits">
    <vt:lpwstr>0</vt:lpwstr>
  </property>
</Properties>
</file>