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4403F" w14:textId="77777777" w:rsidR="001A3D34" w:rsidRDefault="00000000" w:rsidP="00FF4686">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rFonts w:ascii="Arial" w:hAnsi="Arial" w:cs="Arial"/>
          <w:noProof/>
          <w:lang w:eastAsia="de-DE"/>
        </w:rPr>
        <w:drawing>
          <wp:anchor distT="57150" distB="57150" distL="57150" distR="57150" simplePos="0" relativeHeight="251657728" behindDoc="0" locked="0" layoutInCell="1" allowOverlap="1" wp14:anchorId="3D82B0F4" wp14:editId="59CB48CC">
            <wp:simplePos x="0" y="0"/>
            <wp:positionH relativeFrom="column">
              <wp:posOffset>3338195</wp:posOffset>
            </wp:positionH>
            <wp:positionV relativeFrom="paragraph">
              <wp:posOffset>-452755</wp:posOffset>
            </wp:positionV>
            <wp:extent cx="2656840" cy="889635"/>
            <wp:effectExtent l="0" t="0" r="0" b="5715"/>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6840"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1A03B" w14:textId="77777777" w:rsidR="001A3D34" w:rsidRDefault="001A3D34" w:rsidP="00FF4686">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1F4CCE47" w14:textId="77777777" w:rsidR="001A3D34" w:rsidRDefault="001A3D34" w:rsidP="00FF4686">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60924146" w14:textId="77777777" w:rsidR="001A3D34" w:rsidRDefault="001A3D34" w:rsidP="00FF4686">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65DEFF35" w14:textId="77777777" w:rsidR="001A3D34" w:rsidRDefault="001A3D34" w:rsidP="00FF4686">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36F179DC" w14:textId="77777777" w:rsidR="001A3D34" w:rsidRDefault="001A3D34" w:rsidP="00FF4686">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68DCAC16" w14:textId="77777777" w:rsidR="001A3D34" w:rsidRDefault="00000000" w:rsidP="00FF4686">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32"/>
          <w:szCs w:val="32"/>
        </w:rPr>
      </w:pPr>
      <w:r>
        <w:rPr>
          <w:rFonts w:ascii="Arial" w:eastAsia="Arial" w:hAnsi="Arial" w:cs="Arial"/>
          <w:sz w:val="32"/>
          <w:szCs w:val="32"/>
        </w:rPr>
        <w:t>Pressemitteilung</w:t>
      </w:r>
    </w:p>
    <w:p w14:paraId="74C2A68C" w14:textId="63205CBD" w:rsidR="001A3D34" w:rsidRDefault="00000000" w:rsidP="00FF4686">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sidR="00FF4686">
        <w:rPr>
          <w:rFonts w:ascii="Arial" w:eastAsia="Arial" w:hAnsi="Arial" w:cs="Arial"/>
          <w:sz w:val="22"/>
          <w:szCs w:val="22"/>
        </w:rPr>
        <w:t>27. August 2024</w:t>
      </w:r>
    </w:p>
    <w:p w14:paraId="368E27F8" w14:textId="77777777" w:rsidR="00F205F9" w:rsidRDefault="00000000">
      <w:pPr>
        <w:pStyle w:val="StandardWeb"/>
        <w:rPr>
          <w:rFonts w:ascii="Arial" w:hAnsi="Arial" w:cs="Arial"/>
          <w:b/>
          <w:bCs/>
          <w:sz w:val="36"/>
          <w:szCs w:val="36"/>
        </w:rPr>
      </w:pPr>
      <w:r>
        <w:rPr>
          <w:rFonts w:ascii="Arial" w:hAnsi="Arial" w:cs="Arial"/>
          <w:b/>
          <w:bCs/>
          <w:sz w:val="36"/>
          <w:szCs w:val="36"/>
        </w:rPr>
        <w:softHyphen/>
      </w:r>
      <w:r>
        <w:rPr>
          <w:rFonts w:ascii="Arial" w:hAnsi="Arial" w:cs="Arial"/>
          <w:b/>
          <w:bCs/>
          <w:sz w:val="36"/>
          <w:szCs w:val="36"/>
        </w:rPr>
        <w:softHyphen/>
      </w:r>
    </w:p>
    <w:p w14:paraId="18565808" w14:textId="418F6E7A" w:rsidR="00FF4686" w:rsidRDefault="00FF4686">
      <w:pPr>
        <w:pStyle w:val="StandardWeb"/>
        <w:rPr>
          <w:rFonts w:ascii="Arial" w:hAnsi="Arial" w:cs="Arial"/>
          <w:sz w:val="22"/>
          <w:szCs w:val="22"/>
          <w:u w:val="single"/>
        </w:rPr>
      </w:pPr>
      <w:r>
        <w:rPr>
          <w:rFonts w:ascii="Arial" w:hAnsi="Arial" w:cs="Arial"/>
          <w:sz w:val="22"/>
          <w:szCs w:val="22"/>
          <w:u w:val="single"/>
        </w:rPr>
        <w:t>Erklärfilme</w:t>
      </w:r>
      <w:r w:rsidR="00C83081">
        <w:rPr>
          <w:rFonts w:ascii="Arial" w:hAnsi="Arial" w:cs="Arial"/>
          <w:sz w:val="22"/>
          <w:szCs w:val="22"/>
          <w:u w:val="single"/>
        </w:rPr>
        <w:t xml:space="preserve"> verfügbar</w:t>
      </w:r>
    </w:p>
    <w:p w14:paraId="0A98BCAF" w14:textId="4B7E5B10" w:rsidR="00FF4686" w:rsidRDefault="00FF4686">
      <w:pPr>
        <w:pStyle w:val="StandardWeb"/>
        <w:rPr>
          <w:rFonts w:ascii="Arial" w:hAnsi="Arial" w:cs="Arial"/>
          <w:b/>
          <w:bCs/>
          <w:sz w:val="32"/>
          <w:szCs w:val="32"/>
        </w:rPr>
      </w:pPr>
      <w:r w:rsidRPr="00FF4686">
        <w:rPr>
          <w:rFonts w:ascii="Arial" w:hAnsi="Arial" w:cs="Arial"/>
          <w:b/>
          <w:bCs/>
          <w:sz w:val="32"/>
          <w:szCs w:val="32"/>
        </w:rPr>
        <w:t xml:space="preserve">Finanzierungsmodelle sozialer Einrichtungen </w:t>
      </w:r>
      <w:r>
        <w:rPr>
          <w:rFonts w:ascii="Arial" w:hAnsi="Arial" w:cs="Arial"/>
          <w:b/>
          <w:bCs/>
          <w:sz w:val="32"/>
          <w:szCs w:val="32"/>
        </w:rPr>
        <w:t>verstehen</w:t>
      </w:r>
    </w:p>
    <w:p w14:paraId="1B17C183" w14:textId="0F8FA068" w:rsidR="008957F6" w:rsidRPr="00D05BD2" w:rsidRDefault="008957F6" w:rsidP="008957F6">
      <w:pPr>
        <w:rPr>
          <w:rFonts w:ascii="Arial" w:hAnsi="Arial" w:cs="Arial"/>
          <w:b/>
          <w:bCs/>
          <w:sz w:val="22"/>
          <w:szCs w:val="22"/>
        </w:rPr>
      </w:pPr>
      <w:r w:rsidRPr="00D05BD2">
        <w:rPr>
          <w:rFonts w:ascii="Arial" w:hAnsi="Arial" w:cs="Arial"/>
          <w:b/>
          <w:bCs/>
          <w:sz w:val="22"/>
          <w:szCs w:val="22"/>
        </w:rPr>
        <w:t>Düsseldorf/Dortmund</w:t>
      </w:r>
      <w:r w:rsidR="00FC3FDB" w:rsidRPr="00D05BD2">
        <w:rPr>
          <w:rFonts w:ascii="Arial" w:hAnsi="Arial" w:cs="Arial"/>
          <w:b/>
          <w:bCs/>
          <w:sz w:val="22"/>
          <w:szCs w:val="22"/>
        </w:rPr>
        <w:t>.</w:t>
      </w:r>
      <w:r w:rsidRPr="00D05BD2">
        <w:rPr>
          <w:rFonts w:ascii="Arial" w:hAnsi="Arial" w:cs="Arial"/>
          <w:b/>
          <w:bCs/>
          <w:sz w:val="22"/>
          <w:szCs w:val="22"/>
        </w:rPr>
        <w:t xml:space="preserve"> Das Diakonische Werk Rheinland-Westfalen-Lippe (Diakonie RWL) und die Bank für Kirche und Diakonie (KD-Bank) haben fünf kurze, animierte Erklärfilme zu wichtigen Aufgabenfeldern der sozialen Arbeit produziert. Damit wollen sie zu einem besseren Verständnis der Finanzierung der sozialen Infrastruktur beitragen. Die </w:t>
      </w:r>
      <w:r w:rsidR="00790ECF">
        <w:rPr>
          <w:rFonts w:ascii="Arial" w:hAnsi="Arial" w:cs="Arial"/>
          <w:b/>
          <w:bCs/>
          <w:sz w:val="22"/>
          <w:szCs w:val="22"/>
        </w:rPr>
        <w:t>F</w:t>
      </w:r>
      <w:r w:rsidRPr="00D05BD2">
        <w:rPr>
          <w:rFonts w:ascii="Arial" w:hAnsi="Arial" w:cs="Arial"/>
          <w:b/>
          <w:bCs/>
          <w:sz w:val="22"/>
          <w:szCs w:val="22"/>
        </w:rPr>
        <w:t>ilme beantworten die Frage, woher das Geld für Kindertagesstätten, Offene Ganztagsschulen (OGS), Pflegeheime, Krankenhäuser und Werkstätten für behinderte Menschen</w:t>
      </w:r>
      <w:r w:rsidR="00790ECF" w:rsidRPr="00790ECF">
        <w:t xml:space="preserve"> </w:t>
      </w:r>
      <w:r w:rsidR="00790ECF" w:rsidRPr="00790ECF">
        <w:rPr>
          <w:rFonts w:ascii="Arial" w:hAnsi="Arial" w:cs="Arial"/>
          <w:b/>
          <w:bCs/>
          <w:sz w:val="22"/>
          <w:szCs w:val="22"/>
        </w:rPr>
        <w:t>kommt</w:t>
      </w:r>
      <w:r w:rsidRPr="00D05BD2">
        <w:rPr>
          <w:rFonts w:ascii="Arial" w:hAnsi="Arial" w:cs="Arial"/>
          <w:b/>
          <w:bCs/>
          <w:sz w:val="22"/>
          <w:szCs w:val="22"/>
        </w:rPr>
        <w:t xml:space="preserve">. </w:t>
      </w:r>
    </w:p>
    <w:p w14:paraId="79677A28" w14:textId="77777777" w:rsidR="008957F6" w:rsidRPr="008957F6" w:rsidRDefault="008957F6" w:rsidP="008957F6">
      <w:pPr>
        <w:rPr>
          <w:rFonts w:ascii="Arial" w:hAnsi="Arial" w:cs="Arial"/>
          <w:sz w:val="22"/>
          <w:szCs w:val="22"/>
        </w:rPr>
      </w:pPr>
    </w:p>
    <w:p w14:paraId="11C639E2" w14:textId="77777777" w:rsidR="008957F6" w:rsidRPr="008957F6" w:rsidRDefault="008957F6" w:rsidP="008957F6">
      <w:pPr>
        <w:rPr>
          <w:rFonts w:ascii="Arial" w:hAnsi="Arial" w:cs="Arial"/>
          <w:sz w:val="22"/>
          <w:szCs w:val="22"/>
        </w:rPr>
      </w:pPr>
      <w:r w:rsidRPr="008957F6">
        <w:rPr>
          <w:rFonts w:ascii="Arial" w:hAnsi="Arial" w:cs="Arial"/>
          <w:sz w:val="22"/>
          <w:szCs w:val="22"/>
        </w:rPr>
        <w:t>„Wie sich soziale Einrichtungen und Angebote finanzieren, wird oft missverstanden. Mit unseren Erklärfilmen bringen wir Licht ins Dunkel: Sie erklären das komplexe Thema auf eine verständliche Art und Weise", so Diakonie RWL-Vorständin Kirsten Schwenke. „Die Filme machen deutlich, wie wichtig eine solide Finanzierung unserer evangelischen Kindertagesstätten, Krankenhäuser und Pflegeeinrichtungen ist. Sie nehmen sozialpolitisch Stellung zu wichtigen Reformen, die unser Sozialstaat braucht, etwa für die Pflege, die Krankenhäuser, bei der Novellierung des Kinderbildungsgesetzes für die Kindertagesstätten oder zur Umsetzung des bundesweiten Rechtsanspruches auf einen Platz in Offenen Ganztagsschulen. Denn: Eine sichere soziale Infrastruktur ist unverzichtbar für den gesellschaftlichen Zusammenhalt in unserem Land."</w:t>
      </w:r>
    </w:p>
    <w:p w14:paraId="7CA7558F" w14:textId="77777777" w:rsidR="008957F6" w:rsidRPr="008957F6" w:rsidRDefault="008957F6" w:rsidP="008957F6">
      <w:pPr>
        <w:rPr>
          <w:rFonts w:ascii="Arial" w:hAnsi="Arial" w:cs="Arial"/>
          <w:sz w:val="22"/>
          <w:szCs w:val="22"/>
        </w:rPr>
      </w:pPr>
    </w:p>
    <w:p w14:paraId="3A8A5393" w14:textId="11E38B70" w:rsidR="008957F6" w:rsidRPr="008957F6" w:rsidRDefault="008957F6" w:rsidP="008957F6">
      <w:pPr>
        <w:rPr>
          <w:rFonts w:ascii="Arial" w:hAnsi="Arial" w:cs="Arial"/>
          <w:sz w:val="22"/>
          <w:szCs w:val="22"/>
        </w:rPr>
      </w:pPr>
      <w:r w:rsidRPr="008957F6">
        <w:rPr>
          <w:rFonts w:ascii="Arial" w:hAnsi="Arial" w:cs="Arial"/>
          <w:sz w:val="22"/>
          <w:szCs w:val="22"/>
        </w:rPr>
        <w:t xml:space="preserve">Die jeweils zweiminütigen Erklärfilme richten sich an Entscheidungsträgerinnen </w:t>
      </w:r>
      <w:r w:rsidR="00790ECF">
        <w:rPr>
          <w:rFonts w:ascii="Arial" w:hAnsi="Arial" w:cs="Arial"/>
          <w:sz w:val="22"/>
          <w:szCs w:val="22"/>
        </w:rPr>
        <w:t xml:space="preserve">und -träger </w:t>
      </w:r>
      <w:r w:rsidRPr="008957F6">
        <w:rPr>
          <w:rFonts w:ascii="Arial" w:hAnsi="Arial" w:cs="Arial"/>
          <w:sz w:val="22"/>
          <w:szCs w:val="22"/>
        </w:rPr>
        <w:t xml:space="preserve">aus Politik und Verwaltung, Medienschaffende sowie die allgemeine Öffentlichkeit wie Familien mit Kindern oder Angehörige von Pflegebedürftigen. Außerdem können sie in Ausbildung und Lehre von Sozialarbeiterinnen </w:t>
      </w:r>
      <w:r w:rsidR="00790ECF">
        <w:rPr>
          <w:rFonts w:ascii="Arial" w:hAnsi="Arial" w:cs="Arial"/>
          <w:sz w:val="22"/>
          <w:szCs w:val="22"/>
        </w:rPr>
        <w:t xml:space="preserve">und -arbeitern sowie </w:t>
      </w:r>
      <w:r w:rsidRPr="008957F6">
        <w:rPr>
          <w:rFonts w:ascii="Arial" w:hAnsi="Arial" w:cs="Arial"/>
          <w:sz w:val="22"/>
          <w:szCs w:val="22"/>
        </w:rPr>
        <w:t xml:space="preserve">Sozialwissenschaftlerinnen </w:t>
      </w:r>
      <w:r w:rsidR="00790ECF">
        <w:rPr>
          <w:rFonts w:ascii="Arial" w:hAnsi="Arial" w:cs="Arial"/>
          <w:sz w:val="22"/>
          <w:szCs w:val="22"/>
        </w:rPr>
        <w:t xml:space="preserve">und -wissenschaftlern </w:t>
      </w:r>
      <w:r w:rsidRPr="008957F6">
        <w:rPr>
          <w:rFonts w:ascii="Arial" w:hAnsi="Arial" w:cs="Arial"/>
          <w:sz w:val="22"/>
          <w:szCs w:val="22"/>
        </w:rPr>
        <w:t>eingesetzt werden oder in Onboarding-Prozessen für neue Mitarbeitende in Kirche, Diakonie und für Kreditinstitute, die sich im sozialen Sektor engagieren. Die Filme legen einen Schwerpunkt auf Nordrhein-Westfalen, da die Finanzierung einiger Bereiche der Landesgesetzgebung unterliegen. Dennoch sind die dargestellten Strukturen auch auf andere Bundesländer übertragbar.</w:t>
      </w:r>
    </w:p>
    <w:p w14:paraId="67B4F55B" w14:textId="77777777" w:rsidR="008957F6" w:rsidRPr="008957F6" w:rsidRDefault="008957F6" w:rsidP="008957F6">
      <w:pPr>
        <w:rPr>
          <w:rFonts w:ascii="Arial" w:hAnsi="Arial" w:cs="Arial"/>
          <w:sz w:val="22"/>
          <w:szCs w:val="22"/>
        </w:rPr>
      </w:pPr>
    </w:p>
    <w:p w14:paraId="2435A4CA" w14:textId="77777777" w:rsidR="008957F6" w:rsidRPr="008957F6" w:rsidRDefault="008957F6" w:rsidP="008957F6">
      <w:pPr>
        <w:rPr>
          <w:rFonts w:ascii="Arial" w:hAnsi="Arial" w:cs="Arial"/>
          <w:sz w:val="22"/>
          <w:szCs w:val="22"/>
        </w:rPr>
      </w:pPr>
      <w:r w:rsidRPr="008957F6">
        <w:rPr>
          <w:rFonts w:ascii="Arial" w:hAnsi="Arial" w:cs="Arial"/>
          <w:sz w:val="22"/>
          <w:szCs w:val="22"/>
        </w:rPr>
        <w:t xml:space="preserve">„Die bestehenden Finanzierungsregelungen sind äußerst komplex. Außerdem kommen immer wieder neue Gesetze und Reformen dazu. Für einzelne Themen – beispielsweise bei der Refinanzierung von Investitionen in Nachhaltigkeit – fehlen bislang wiederum klare politische Lösungen“, sagt Dr. Ekkehard Thiesler, Vorstandsvorsitzender KD-Bank. „Unsere Filme liefern Basisinformationen, um in die öffentliche Diskussion zu gehen und der Sozialwirtschaft letztlich positive Perspektiven für ihre gesellschaftlich bedeutsame Arbeit zu bieten.“ </w:t>
      </w:r>
    </w:p>
    <w:p w14:paraId="7620023E" w14:textId="77777777" w:rsidR="00D05BD2" w:rsidRDefault="00D05BD2" w:rsidP="008957F6">
      <w:pPr>
        <w:rPr>
          <w:rFonts w:ascii="Arial" w:hAnsi="Arial" w:cs="Arial"/>
          <w:sz w:val="22"/>
          <w:szCs w:val="22"/>
        </w:rPr>
      </w:pPr>
    </w:p>
    <w:p w14:paraId="11DCFA55" w14:textId="4B8CDDA6" w:rsidR="008957F6" w:rsidRPr="008957F6" w:rsidRDefault="008957F6" w:rsidP="008957F6">
      <w:pPr>
        <w:rPr>
          <w:rFonts w:ascii="Arial" w:hAnsi="Arial" w:cs="Arial"/>
          <w:sz w:val="22"/>
          <w:szCs w:val="22"/>
        </w:rPr>
      </w:pPr>
      <w:r w:rsidRPr="008957F6">
        <w:rPr>
          <w:rFonts w:ascii="Arial" w:hAnsi="Arial" w:cs="Arial"/>
          <w:sz w:val="22"/>
          <w:szCs w:val="22"/>
        </w:rPr>
        <w:t>Die Erklärfilme finden Sie auf YouTube und unter: www.KD-Bank.de/Branchen</w:t>
      </w:r>
    </w:p>
    <w:p w14:paraId="657C41FA" w14:textId="77777777" w:rsidR="008957F6" w:rsidRPr="008957F6" w:rsidRDefault="008957F6" w:rsidP="008957F6">
      <w:pPr>
        <w:rPr>
          <w:rFonts w:ascii="Arial" w:hAnsi="Arial" w:cs="Arial"/>
          <w:sz w:val="22"/>
          <w:szCs w:val="22"/>
        </w:rPr>
      </w:pPr>
    </w:p>
    <w:p w14:paraId="428C4D7E" w14:textId="77777777" w:rsidR="00D05BD2" w:rsidRDefault="00D05BD2" w:rsidP="008957F6">
      <w:pPr>
        <w:rPr>
          <w:rFonts w:ascii="Arial" w:hAnsi="Arial" w:cs="Arial"/>
          <w:b/>
          <w:bCs/>
          <w:sz w:val="22"/>
          <w:szCs w:val="22"/>
        </w:rPr>
      </w:pPr>
    </w:p>
    <w:p w14:paraId="704CC0C9" w14:textId="77777777" w:rsidR="00D05BD2" w:rsidRDefault="00D05BD2" w:rsidP="008957F6">
      <w:pPr>
        <w:rPr>
          <w:rFonts w:ascii="Arial" w:hAnsi="Arial" w:cs="Arial"/>
          <w:b/>
          <w:bCs/>
          <w:sz w:val="22"/>
          <w:szCs w:val="22"/>
        </w:rPr>
      </w:pPr>
    </w:p>
    <w:p w14:paraId="6AFC0F60" w14:textId="1B859FB6" w:rsidR="008957F6" w:rsidRPr="00D05BD2" w:rsidRDefault="008957F6" w:rsidP="008957F6">
      <w:pPr>
        <w:rPr>
          <w:rFonts w:ascii="Arial" w:hAnsi="Arial" w:cs="Arial"/>
          <w:b/>
          <w:bCs/>
          <w:sz w:val="22"/>
          <w:szCs w:val="22"/>
        </w:rPr>
      </w:pPr>
      <w:r w:rsidRPr="00D05BD2">
        <w:rPr>
          <w:rFonts w:ascii="Arial" w:hAnsi="Arial" w:cs="Arial"/>
          <w:b/>
          <w:bCs/>
          <w:sz w:val="22"/>
          <w:szCs w:val="22"/>
        </w:rPr>
        <w:t>Diakonie RWL in drei Sätzen:</w:t>
      </w:r>
    </w:p>
    <w:p w14:paraId="62E6C3DE" w14:textId="77777777" w:rsidR="008957F6" w:rsidRPr="00D05BD2" w:rsidRDefault="008957F6" w:rsidP="008957F6">
      <w:pPr>
        <w:rPr>
          <w:rFonts w:ascii="Arial" w:hAnsi="Arial" w:cs="Arial"/>
        </w:rPr>
      </w:pPr>
      <w:r w:rsidRPr="00D05BD2">
        <w:rPr>
          <w:rFonts w:ascii="Arial" w:hAnsi="Arial" w:cs="Arial"/>
        </w:rPr>
        <w:t>Das Diakonische Werk Rheinland-Westfalen-Lippe e.V. – Diakonie RWL ist der größte diakonische Landesverband und einer der größten Spitzenverbände der Freien Wohlfahrtspflege. Es erstreckt sich über Nordrhein-Westfalen, das Saarland sowie Teile von Rheinland-Pfalz und Hessen. Die Diakonie RWL repräsentiert rund 5.000 evangelische Sozialeinrichtungen, in denen 390.000 Mitarbeitende hauptamtlich oder ehrenamtlich tätig sind.</w:t>
      </w:r>
    </w:p>
    <w:p w14:paraId="49F50E5D" w14:textId="77777777" w:rsidR="008957F6" w:rsidRPr="00D05BD2" w:rsidRDefault="008957F6" w:rsidP="008957F6">
      <w:pPr>
        <w:rPr>
          <w:rFonts w:ascii="Arial" w:hAnsi="Arial" w:cs="Arial"/>
        </w:rPr>
      </w:pPr>
    </w:p>
    <w:p w14:paraId="5934E325" w14:textId="77777777" w:rsidR="008957F6" w:rsidRPr="00D05BD2" w:rsidRDefault="008957F6" w:rsidP="008957F6">
      <w:pPr>
        <w:rPr>
          <w:rFonts w:ascii="Arial" w:hAnsi="Arial" w:cs="Arial"/>
          <w:b/>
          <w:bCs/>
          <w:sz w:val="22"/>
          <w:szCs w:val="22"/>
        </w:rPr>
      </w:pPr>
      <w:r w:rsidRPr="00D05BD2">
        <w:rPr>
          <w:rFonts w:ascii="Arial" w:hAnsi="Arial" w:cs="Arial"/>
          <w:b/>
          <w:bCs/>
          <w:sz w:val="22"/>
          <w:szCs w:val="22"/>
        </w:rPr>
        <w:t>KD-Bank in drei Sätzen:</w:t>
      </w:r>
    </w:p>
    <w:p w14:paraId="5CFAE8B8" w14:textId="77777777" w:rsidR="008957F6" w:rsidRPr="00D05BD2" w:rsidRDefault="008957F6" w:rsidP="008957F6">
      <w:pPr>
        <w:rPr>
          <w:rFonts w:ascii="Arial" w:hAnsi="Arial" w:cs="Arial"/>
        </w:rPr>
      </w:pPr>
      <w:r w:rsidRPr="00D05BD2">
        <w:rPr>
          <w:rFonts w:ascii="Arial" w:hAnsi="Arial" w:cs="Arial"/>
        </w:rPr>
        <w:t xml:space="preserve">Die Bank für Kirche und Diakonie (KD-Bank) zählt zu den 30 größten Genossenschaftsbanken Deutschlands (insgesamt: 695, Stand: Ende 2023, laut BVR). Seit ihrer Gründung durch die evangelische Kirche im Jahr 1925 vergibt sie Darlehen an kirchliche und diakonische Einrichtungen, damit diese ihre sozialen Aufgaben wahrnehmen können. Auf der Basis christlicher Werte unterstützt sie zum Beispiel Neubau- und Sanierungsprojekte in der Altenpflege, im Gesundheitswesen, der Kinder- und Jugendhilfe und die Schaffung von bezahlbarem Wohnraum. </w:t>
      </w:r>
    </w:p>
    <w:p w14:paraId="20BEB25D" w14:textId="77777777" w:rsidR="008957F6" w:rsidRPr="00D05BD2" w:rsidRDefault="008957F6" w:rsidP="008957F6">
      <w:pPr>
        <w:rPr>
          <w:rFonts w:ascii="Arial" w:hAnsi="Arial" w:cs="Arial"/>
        </w:rPr>
      </w:pPr>
    </w:p>
    <w:p w14:paraId="4ECD5341" w14:textId="77777777" w:rsidR="008957F6" w:rsidRPr="008957F6" w:rsidRDefault="008957F6" w:rsidP="008957F6">
      <w:pPr>
        <w:rPr>
          <w:rFonts w:ascii="Arial" w:hAnsi="Arial" w:cs="Arial"/>
          <w:sz w:val="22"/>
          <w:szCs w:val="22"/>
        </w:rPr>
      </w:pPr>
    </w:p>
    <w:p w14:paraId="35FFCAAB" w14:textId="77777777" w:rsidR="008957F6" w:rsidRPr="008957F6" w:rsidRDefault="008957F6" w:rsidP="008957F6">
      <w:pPr>
        <w:rPr>
          <w:rFonts w:ascii="Arial" w:hAnsi="Arial" w:cs="Arial"/>
          <w:sz w:val="22"/>
          <w:szCs w:val="22"/>
        </w:rPr>
      </w:pPr>
    </w:p>
    <w:p w14:paraId="310EC4BC" w14:textId="77777777" w:rsidR="008957F6" w:rsidRPr="00D05BD2" w:rsidRDefault="008957F6" w:rsidP="008957F6">
      <w:pPr>
        <w:rPr>
          <w:rFonts w:ascii="Arial" w:hAnsi="Arial" w:cs="Arial"/>
          <w:b/>
          <w:bCs/>
          <w:sz w:val="22"/>
          <w:szCs w:val="22"/>
        </w:rPr>
      </w:pPr>
      <w:r w:rsidRPr="00D05BD2">
        <w:rPr>
          <w:rFonts w:ascii="Arial" w:hAnsi="Arial" w:cs="Arial"/>
          <w:b/>
          <w:bCs/>
          <w:sz w:val="22"/>
          <w:szCs w:val="22"/>
        </w:rPr>
        <w:t xml:space="preserve">Pressekontakte:  </w:t>
      </w:r>
    </w:p>
    <w:p w14:paraId="1E9E2622" w14:textId="77777777" w:rsidR="008957F6" w:rsidRPr="008957F6" w:rsidRDefault="008957F6" w:rsidP="008957F6">
      <w:pPr>
        <w:rPr>
          <w:rFonts w:ascii="Arial" w:hAnsi="Arial" w:cs="Arial"/>
          <w:sz w:val="22"/>
          <w:szCs w:val="22"/>
        </w:rPr>
      </w:pPr>
      <w:r w:rsidRPr="008957F6">
        <w:rPr>
          <w:rFonts w:ascii="Arial" w:hAnsi="Arial" w:cs="Arial"/>
          <w:sz w:val="22"/>
          <w:szCs w:val="22"/>
        </w:rPr>
        <w:t xml:space="preserve">Jana Hofmann, Diakonie RWL, Referentin Politik und Öffentlichkeitsarbeit, Telefon: 0211 6398 289, j.hofmann@diakonie-rwl.de </w:t>
      </w:r>
    </w:p>
    <w:p w14:paraId="3429A4EB" w14:textId="77777777" w:rsidR="008957F6" w:rsidRPr="008957F6" w:rsidRDefault="008957F6" w:rsidP="008957F6">
      <w:pPr>
        <w:rPr>
          <w:rFonts w:ascii="Arial" w:hAnsi="Arial" w:cs="Arial"/>
          <w:sz w:val="22"/>
          <w:szCs w:val="22"/>
        </w:rPr>
      </w:pPr>
    </w:p>
    <w:p w14:paraId="3CA8988C" w14:textId="77777777" w:rsidR="008957F6" w:rsidRPr="008957F6" w:rsidRDefault="008957F6" w:rsidP="008957F6">
      <w:pPr>
        <w:rPr>
          <w:rFonts w:ascii="Arial" w:hAnsi="Arial" w:cs="Arial"/>
          <w:sz w:val="22"/>
          <w:szCs w:val="22"/>
        </w:rPr>
      </w:pPr>
      <w:r w:rsidRPr="008957F6">
        <w:rPr>
          <w:rFonts w:ascii="Arial" w:hAnsi="Arial" w:cs="Arial"/>
          <w:sz w:val="22"/>
          <w:szCs w:val="22"/>
        </w:rPr>
        <w:t>Elisabeth Illius, KD-Bank, Referentin Kommunikation</w:t>
      </w:r>
    </w:p>
    <w:p w14:paraId="74D57F54" w14:textId="2AF11026" w:rsidR="001A3D34" w:rsidRDefault="008957F6" w:rsidP="008957F6">
      <w:pPr>
        <w:rPr>
          <w:rStyle w:val="Hyperlink"/>
          <w:rFonts w:ascii="Arial" w:eastAsia="Arial" w:hAnsi="Arial" w:cs="Arial"/>
          <w:sz w:val="18"/>
          <w:szCs w:val="18"/>
        </w:rPr>
      </w:pPr>
      <w:r w:rsidRPr="008957F6">
        <w:rPr>
          <w:rFonts w:ascii="Arial" w:hAnsi="Arial" w:cs="Arial"/>
          <w:sz w:val="22"/>
          <w:szCs w:val="22"/>
        </w:rPr>
        <w:t>Telefon: 0231 58444-192, E-Mail: elisabeth.illius@kd-bank.de</w:t>
      </w:r>
    </w:p>
    <w:sectPr w:rsidR="001A3D34">
      <w:headerReference w:type="default" r:id="rId8"/>
      <w:footerReference w:type="default" r:id="rId9"/>
      <w:pgSz w:w="11900" w:h="16840" w:code="9"/>
      <w:pgMar w:top="1418" w:right="1871" w:bottom="1418"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92986" w14:textId="77777777" w:rsidR="00F25DD1" w:rsidRDefault="00F25DD1">
      <w:r>
        <w:separator/>
      </w:r>
    </w:p>
  </w:endnote>
  <w:endnote w:type="continuationSeparator" w:id="0">
    <w:p w14:paraId="52CAC531" w14:textId="77777777" w:rsidR="00F25DD1" w:rsidRDefault="00F2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Frutiger VR">
    <w:panose1 w:val="020B0503060000020004"/>
    <w:charset w:val="00"/>
    <w:family w:val="swiss"/>
    <w:pitch w:val="variable"/>
    <w:sig w:usb0="80000027" w:usb1="00000001" w:usb2="00000000" w:usb3="00000000" w:csb0="00000001" w:csb1="00000000"/>
  </w:font>
  <w:font w:name="Eurostile">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653429"/>
      <w:docPartObj>
        <w:docPartGallery w:val="Page Numbers (Bottom of Page)"/>
        <w:docPartUnique/>
      </w:docPartObj>
    </w:sdtPr>
    <w:sdtContent>
      <w:p w14:paraId="46C9C877" w14:textId="77777777" w:rsidR="001A3D34" w:rsidRDefault="00000000">
        <w:pPr>
          <w:pStyle w:val="Fuzeile"/>
          <w:jc w:val="center"/>
        </w:pPr>
        <w:r>
          <w:fldChar w:fldCharType="begin"/>
        </w:r>
        <w:r>
          <w:instrText>PAGE   \* MERGEFORMAT</w:instrText>
        </w:r>
        <w:r>
          <w:fldChar w:fldCharType="separate"/>
        </w:r>
        <w:r>
          <w:t>2</w:t>
        </w:r>
        <w:r>
          <w:fldChar w:fldCharType="end"/>
        </w:r>
      </w:p>
    </w:sdtContent>
  </w:sdt>
  <w:p w14:paraId="461C4C81" w14:textId="77777777" w:rsidR="001A3D34" w:rsidRDefault="001A3D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178AD" w14:textId="77777777" w:rsidR="00F25DD1" w:rsidRDefault="00F25DD1">
      <w:r>
        <w:separator/>
      </w:r>
    </w:p>
  </w:footnote>
  <w:footnote w:type="continuationSeparator" w:id="0">
    <w:p w14:paraId="7D590C06" w14:textId="77777777" w:rsidR="00F25DD1" w:rsidRDefault="00F25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B0A89" w14:textId="77777777" w:rsidR="001A3D34" w:rsidRDefault="00000000">
    <w:pPr>
      <w:pStyle w:val="Kopfzeile"/>
      <w:tabs>
        <w:tab w:val="clear" w:pos="9072"/>
        <w:tab w:val="right" w:pos="7910"/>
      </w:tabs>
      <w:rPr>
        <w:rFonts w:ascii="Arial" w:eastAsia="Arial" w:hAnsi="Arial" w:cs="Arial"/>
        <w:sz w:val="18"/>
        <w:szCs w:val="18"/>
      </w:rPr>
    </w:pPr>
    <w:r>
      <w:rPr>
        <w:rFonts w:ascii="Arial" w:eastAsia="Arial" w:hAnsi="Arial" w:cs="Arial"/>
        <w:sz w:val="18"/>
        <w:szCs w:val="18"/>
      </w:rPr>
      <w:t>Bank für Kirche und Diakonie eG – KD-Bank</w:t>
    </w:r>
  </w:p>
  <w:p w14:paraId="3AA01AD6" w14:textId="77777777" w:rsidR="001A3D34" w:rsidRDefault="00000000">
    <w:pPr>
      <w:pStyle w:val="Kopfzeile"/>
      <w:tabs>
        <w:tab w:val="clear" w:pos="9072"/>
        <w:tab w:val="right" w:pos="7910"/>
      </w:tabs>
    </w:pPr>
    <w:r>
      <w:rPr>
        <w:rFonts w:ascii="Arial" w:eastAsia="Arial" w:hAnsi="Arial" w:cs="Arial"/>
        <w:sz w:val="18"/>
        <w:szCs w:val="18"/>
      </w:rPr>
      <w:t>Schwanenwall 27, 44135 Dortmund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32BF"/>
    <w:multiLevelType w:val="hybridMultilevel"/>
    <w:tmpl w:val="F8D0E1A4"/>
    <w:lvl w:ilvl="0" w:tplc="4A8657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9C0A99"/>
    <w:multiLevelType w:val="hybridMultilevel"/>
    <w:tmpl w:val="84566C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F32310"/>
    <w:multiLevelType w:val="hybridMultilevel"/>
    <w:tmpl w:val="D0D411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482770E"/>
    <w:multiLevelType w:val="hybridMultilevel"/>
    <w:tmpl w:val="9F74CCD6"/>
    <w:lvl w:ilvl="0" w:tplc="B244854E">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263CB2"/>
    <w:multiLevelType w:val="hybridMultilevel"/>
    <w:tmpl w:val="7E9CCC2C"/>
    <w:lvl w:ilvl="0" w:tplc="B45801CE">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3272299"/>
    <w:multiLevelType w:val="hybridMultilevel"/>
    <w:tmpl w:val="41501494"/>
    <w:lvl w:ilvl="0" w:tplc="C13C8D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5209387">
    <w:abstractNumId w:val="1"/>
  </w:num>
  <w:num w:numId="2" w16cid:durableId="1925188253">
    <w:abstractNumId w:val="0"/>
  </w:num>
  <w:num w:numId="3" w16cid:durableId="1753547434">
    <w:abstractNumId w:val="5"/>
  </w:num>
  <w:num w:numId="4" w16cid:durableId="1360858060">
    <w:abstractNumId w:val="4"/>
  </w:num>
  <w:num w:numId="5" w16cid:durableId="1427993770">
    <w:abstractNumId w:val="3"/>
  </w:num>
  <w:num w:numId="6" w16cid:durableId="1842087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34"/>
    <w:rsid w:val="001A3D34"/>
    <w:rsid w:val="00324154"/>
    <w:rsid w:val="00327286"/>
    <w:rsid w:val="00422371"/>
    <w:rsid w:val="006F73BC"/>
    <w:rsid w:val="00790ECF"/>
    <w:rsid w:val="008957F6"/>
    <w:rsid w:val="009E1D35"/>
    <w:rsid w:val="00B24507"/>
    <w:rsid w:val="00C83081"/>
    <w:rsid w:val="00D05BD2"/>
    <w:rsid w:val="00EB66C8"/>
    <w:rsid w:val="00F205F9"/>
    <w:rsid w:val="00F25DD1"/>
    <w:rsid w:val="00FC3FDB"/>
    <w:rsid w:val="00FE07F0"/>
    <w:rsid w:val="00FF46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9035E"/>
  <w15:docId w15:val="{EDA9ECCD-D0FE-44E3-8DE7-4BBAF11B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pBdr>
        <w:top w:val="nil"/>
        <w:left w:val="nil"/>
        <w:bottom w:val="nil"/>
        <w:right w:val="nil"/>
        <w:between w:val="nil"/>
        <w:bar w:val="nil"/>
      </w:pBdr>
    </w:pPr>
    <w:rPr>
      <w:rFonts w:eastAsia="Times New Roman"/>
      <w:color w:val="000000"/>
      <w:u w:color="000000"/>
      <w:bdr w:val="nil"/>
      <w:lang w:eastAsia="en-US"/>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Cambria" w:hAnsi="Cambria"/>
      <w:b/>
      <w:bCs/>
      <w:i/>
      <w:iCs/>
      <w:sz w:val="28"/>
      <w:szCs w:val="28"/>
    </w:rPr>
  </w:style>
  <w:style w:type="paragraph" w:styleId="berschrift4">
    <w:name w:val="heading 4"/>
    <w:basedOn w:val="Standard"/>
    <w:next w:val="Standard"/>
    <w:link w:val="berschrift4Zchn"/>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Kopfzeile">
    <w:name w:val="header"/>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24"/>
      <w:szCs w:val="24"/>
      <w:u w:val="single" w:color="0000FF"/>
    </w:rPr>
  </w:style>
  <w:style w:type="character" w:customStyle="1" w:styleId="berschrift2Zchn">
    <w:name w:val="Überschrift 2 Zchn"/>
    <w:link w:val="berschrift2"/>
    <w:uiPriority w:val="9"/>
    <w:semiHidden/>
    <w:rPr>
      <w:rFonts w:ascii="Cambria" w:eastAsia="Times New Roman" w:hAnsi="Cambria" w:cs="Times New Roman"/>
      <w:b/>
      <w:bCs/>
      <w:i/>
      <w:iCs/>
      <w:color w:val="000000"/>
      <w:sz w:val="28"/>
      <w:szCs w:val="28"/>
      <w:u w:color="000000"/>
      <w:bdr w:val="nil"/>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eastAsia="Times New Roman"/>
      <w:color w:val="000000"/>
      <w:u w:color="000000"/>
      <w:bdr w:val="nil"/>
      <w:lang w:eastAsia="en-US"/>
    </w:rPr>
  </w:style>
  <w:style w:type="character" w:styleId="Fett">
    <w:name w:val="Strong"/>
    <w:uiPriority w:val="22"/>
    <w:qFormat/>
    <w:rPr>
      <w:b/>
      <w:b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link w:val="Sprechblasentext"/>
    <w:uiPriority w:val="99"/>
    <w:semiHidden/>
    <w:rPr>
      <w:rFonts w:ascii="Segoe UI" w:eastAsia="Times New Roman" w:hAnsi="Segoe UI" w:cs="Segoe UI"/>
      <w:color w:val="000000"/>
      <w:sz w:val="18"/>
      <w:szCs w:val="18"/>
      <w:u w:color="000000"/>
      <w:bdr w:val="nil"/>
      <w:lang w:eastAsia="en-US"/>
    </w:rPr>
  </w:style>
  <w:style w:type="paragraph" w:customStyle="1" w:styleId="FlietextblockKDLKGPerspektiven">
    <w:name w:val="Fließtext block (KD_LKG_Perspektiven)"/>
    <w:basedOn w:val="Standard"/>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jc w:val="both"/>
      <w:textAlignment w:val="center"/>
    </w:pPr>
    <w:rPr>
      <w:rFonts w:ascii="Frutiger VR" w:eastAsia="Arial Unicode MS" w:hAnsi="Frutiger VR" w:cs="Frutiger VR"/>
      <w:color w:val="3C3C3B"/>
      <w:sz w:val="18"/>
      <w:szCs w:val="18"/>
      <w:bdr w:val="none" w:sz="0" w:space="0" w:color="auto"/>
      <w:lang w:eastAsia="de-DE"/>
    </w:rPr>
  </w:style>
  <w:style w:type="paragraph" w:customStyle="1" w:styleId="Vorgabetext">
    <w:name w:val="Vorgabetext"/>
    <w:basedOn w:val="Standar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ascii="Eurostile" w:hAnsi="Eurostile"/>
      <w:color w:val="auto"/>
      <w:sz w:val="22"/>
      <w:bdr w:val="none" w:sz="0" w:space="0" w:color="auto"/>
      <w:lang w:eastAsia="de-DE"/>
    </w:rPr>
  </w:style>
  <w:style w:type="table" w:styleId="Tabellenraster">
    <w:name w:val="Table Grid"/>
    <w:basedOn w:val="NormaleTabell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u w:color="000000"/>
      <w:bdr w:val="nil"/>
      <w:lang w:eastAsia="en-US"/>
    </w:rPr>
  </w:style>
  <w:style w:type="paragraph" w:styleId="StandardWeb">
    <w:name w:val="Normal (Web)"/>
    <w:basedOn w:val="Standard"/>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paragraph" w:customStyle="1" w:styleId="default0">
    <w:name w:val="default"/>
    <w:basedOn w:val="Standar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u w:color="000000"/>
      <w:bdr w:val="nil"/>
      <w:lang w:eastAsia="en-US"/>
    </w:rPr>
  </w:style>
  <w:style w:type="character" w:styleId="Kommentarzeichen">
    <w:name w:val="annotation reference"/>
    <w:basedOn w:val="Absatz-Standardschriftart"/>
    <w:uiPriority w:val="99"/>
    <w:semiHidden/>
    <w:unhideWhenUsed/>
    <w:rPr>
      <w:sz w:val="16"/>
      <w:szCs w:val="16"/>
    </w:rPr>
  </w:style>
  <w:style w:type="paragraph" w:customStyle="1" w:styleId="Kommentartext1">
    <w:name w:val="Kommentartext1"/>
    <w:basedOn w:val="Standard"/>
    <w:next w:val="Kommentartext"/>
    <w:link w:val="KommentartextZchn"/>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eastAsia="Arial Unicode MS"/>
      <w:color w:val="auto"/>
      <w:bdr w:val="none" w:sz="0" w:space="0" w:color="auto"/>
      <w:lang w:eastAsia="de-DE"/>
    </w:rPr>
  </w:style>
  <w:style w:type="character" w:customStyle="1" w:styleId="KommentartextZchn">
    <w:name w:val="Kommentartext Zchn"/>
    <w:basedOn w:val="Absatz-Standardschriftart"/>
    <w:link w:val="Kommentartext1"/>
    <w:uiPriority w:val="99"/>
    <w:semiHidden/>
    <w:rPr>
      <w:sz w:val="20"/>
      <w:szCs w:val="20"/>
    </w:rPr>
  </w:style>
  <w:style w:type="paragraph" w:styleId="Kommentartext">
    <w:name w:val="annotation text"/>
    <w:basedOn w:val="Standard"/>
    <w:link w:val="KommentartextZchn1"/>
    <w:uiPriority w:val="99"/>
    <w:semiHidden/>
    <w:unhideWhenUsed/>
  </w:style>
  <w:style w:type="character" w:customStyle="1" w:styleId="KommentartextZchn1">
    <w:name w:val="Kommentartext Zchn1"/>
    <w:basedOn w:val="Absatz-Standardschriftart"/>
    <w:link w:val="Kommentartext"/>
    <w:uiPriority w:val="99"/>
    <w:semiHidden/>
    <w:rPr>
      <w:rFonts w:eastAsia="Times New Roman"/>
      <w:color w:val="000000"/>
      <w:u w:color="000000"/>
      <w:bdr w:val="nil"/>
      <w:lang w:eastAsia="en-US"/>
    </w:rPr>
  </w:style>
  <w:style w:type="paragraph" w:styleId="Listenabsatz">
    <w:name w:val="List Paragraph"/>
    <w:basedOn w:val="Standard"/>
    <w:uiPriority w:val="34"/>
    <w:qFormat/>
    <w:pPr>
      <w:ind w:left="720"/>
      <w:contextualSpacing/>
    </w:pPr>
  </w:style>
  <w:style w:type="paragraph" w:styleId="berarbeitung">
    <w:name w:val="Revision"/>
    <w:hidden/>
    <w:uiPriority w:val="99"/>
    <w:semiHidden/>
    <w:rPr>
      <w:rFonts w:eastAsia="Times New Roman"/>
      <w:color w:val="000000"/>
      <w:u w:color="000000"/>
      <w:bdr w:val="ni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1"/>
    <w:link w:val="Kommentarthema"/>
    <w:uiPriority w:val="99"/>
    <w:semiHidden/>
    <w:rPr>
      <w:rFonts w:eastAsia="Times New Roman"/>
      <w:b/>
      <w:bCs/>
      <w:color w:val="000000"/>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13494">
      <w:bodyDiv w:val="1"/>
      <w:marLeft w:val="0"/>
      <w:marRight w:val="0"/>
      <w:marTop w:val="0"/>
      <w:marBottom w:val="0"/>
      <w:divBdr>
        <w:top w:val="none" w:sz="0" w:space="0" w:color="auto"/>
        <w:left w:val="none" w:sz="0" w:space="0" w:color="auto"/>
        <w:bottom w:val="none" w:sz="0" w:space="0" w:color="auto"/>
        <w:right w:val="none" w:sz="0" w:space="0" w:color="auto"/>
      </w:divBdr>
      <w:divsChild>
        <w:div w:id="148400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964616">
              <w:marLeft w:val="0"/>
              <w:marRight w:val="0"/>
              <w:marTop w:val="0"/>
              <w:marBottom w:val="0"/>
              <w:divBdr>
                <w:top w:val="none" w:sz="0" w:space="0" w:color="auto"/>
                <w:left w:val="none" w:sz="0" w:space="0" w:color="auto"/>
                <w:bottom w:val="none" w:sz="0" w:space="0" w:color="auto"/>
                <w:right w:val="none" w:sz="0" w:space="0" w:color="auto"/>
              </w:divBdr>
            </w:div>
          </w:divsChild>
        </w:div>
        <w:div w:id="1254784729">
          <w:marLeft w:val="0"/>
          <w:marRight w:val="0"/>
          <w:marTop w:val="0"/>
          <w:marBottom w:val="0"/>
          <w:divBdr>
            <w:top w:val="none" w:sz="0" w:space="0" w:color="auto"/>
            <w:left w:val="none" w:sz="0" w:space="0" w:color="auto"/>
            <w:bottom w:val="none" w:sz="0" w:space="0" w:color="auto"/>
            <w:right w:val="none" w:sz="0" w:space="0" w:color="auto"/>
          </w:divBdr>
        </w:div>
        <w:div w:id="922106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2603">
      <w:bodyDiv w:val="1"/>
      <w:marLeft w:val="0"/>
      <w:marRight w:val="0"/>
      <w:marTop w:val="0"/>
      <w:marBottom w:val="0"/>
      <w:divBdr>
        <w:top w:val="none" w:sz="0" w:space="0" w:color="auto"/>
        <w:left w:val="none" w:sz="0" w:space="0" w:color="auto"/>
        <w:bottom w:val="none" w:sz="0" w:space="0" w:color="auto"/>
        <w:right w:val="none" w:sz="0" w:space="0" w:color="auto"/>
      </w:divBdr>
    </w:div>
    <w:div w:id="492376580">
      <w:bodyDiv w:val="1"/>
      <w:marLeft w:val="0"/>
      <w:marRight w:val="0"/>
      <w:marTop w:val="0"/>
      <w:marBottom w:val="0"/>
      <w:divBdr>
        <w:top w:val="none" w:sz="0" w:space="0" w:color="auto"/>
        <w:left w:val="none" w:sz="0" w:space="0" w:color="auto"/>
        <w:bottom w:val="none" w:sz="0" w:space="0" w:color="auto"/>
        <w:right w:val="none" w:sz="0" w:space="0" w:color="auto"/>
      </w:divBdr>
      <w:divsChild>
        <w:div w:id="1626539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34059">
              <w:marLeft w:val="0"/>
              <w:marRight w:val="0"/>
              <w:marTop w:val="0"/>
              <w:marBottom w:val="0"/>
              <w:divBdr>
                <w:top w:val="none" w:sz="0" w:space="0" w:color="auto"/>
                <w:left w:val="none" w:sz="0" w:space="0" w:color="auto"/>
                <w:bottom w:val="none" w:sz="0" w:space="0" w:color="auto"/>
                <w:right w:val="none" w:sz="0" w:space="0" w:color="auto"/>
              </w:divBdr>
            </w:div>
          </w:divsChild>
        </w:div>
        <w:div w:id="1553225290">
          <w:marLeft w:val="0"/>
          <w:marRight w:val="0"/>
          <w:marTop w:val="0"/>
          <w:marBottom w:val="0"/>
          <w:divBdr>
            <w:top w:val="none" w:sz="0" w:space="0" w:color="auto"/>
            <w:left w:val="none" w:sz="0" w:space="0" w:color="auto"/>
            <w:bottom w:val="none" w:sz="0" w:space="0" w:color="auto"/>
            <w:right w:val="none" w:sz="0" w:space="0" w:color="auto"/>
          </w:divBdr>
        </w:div>
        <w:div w:id="212580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0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724">
      <w:bodyDiv w:val="1"/>
      <w:marLeft w:val="0"/>
      <w:marRight w:val="0"/>
      <w:marTop w:val="0"/>
      <w:marBottom w:val="0"/>
      <w:divBdr>
        <w:top w:val="none" w:sz="0" w:space="0" w:color="auto"/>
        <w:left w:val="none" w:sz="0" w:space="0" w:color="auto"/>
        <w:bottom w:val="none" w:sz="0" w:space="0" w:color="auto"/>
        <w:right w:val="none" w:sz="0" w:space="0" w:color="auto"/>
      </w:divBdr>
      <w:divsChild>
        <w:div w:id="257912210">
          <w:marLeft w:val="0"/>
          <w:marRight w:val="0"/>
          <w:marTop w:val="0"/>
          <w:marBottom w:val="0"/>
          <w:divBdr>
            <w:top w:val="none" w:sz="0" w:space="0" w:color="auto"/>
            <w:left w:val="none" w:sz="0" w:space="0" w:color="auto"/>
            <w:bottom w:val="none" w:sz="0" w:space="0" w:color="auto"/>
            <w:right w:val="none" w:sz="0" w:space="0" w:color="auto"/>
          </w:divBdr>
        </w:div>
      </w:divsChild>
    </w:div>
    <w:div w:id="561646413">
      <w:bodyDiv w:val="1"/>
      <w:marLeft w:val="0"/>
      <w:marRight w:val="0"/>
      <w:marTop w:val="0"/>
      <w:marBottom w:val="0"/>
      <w:divBdr>
        <w:top w:val="none" w:sz="0" w:space="0" w:color="auto"/>
        <w:left w:val="none" w:sz="0" w:space="0" w:color="auto"/>
        <w:bottom w:val="none" w:sz="0" w:space="0" w:color="auto"/>
        <w:right w:val="none" w:sz="0" w:space="0" w:color="auto"/>
      </w:divBdr>
    </w:div>
    <w:div w:id="830635757">
      <w:bodyDiv w:val="1"/>
      <w:marLeft w:val="0"/>
      <w:marRight w:val="0"/>
      <w:marTop w:val="0"/>
      <w:marBottom w:val="0"/>
      <w:divBdr>
        <w:top w:val="none" w:sz="0" w:space="0" w:color="auto"/>
        <w:left w:val="none" w:sz="0" w:space="0" w:color="auto"/>
        <w:bottom w:val="none" w:sz="0" w:space="0" w:color="auto"/>
        <w:right w:val="none" w:sz="0" w:space="0" w:color="auto"/>
      </w:divBdr>
    </w:div>
    <w:div w:id="1076629239">
      <w:bodyDiv w:val="1"/>
      <w:marLeft w:val="0"/>
      <w:marRight w:val="0"/>
      <w:marTop w:val="0"/>
      <w:marBottom w:val="0"/>
      <w:divBdr>
        <w:top w:val="none" w:sz="0" w:space="0" w:color="auto"/>
        <w:left w:val="none" w:sz="0" w:space="0" w:color="auto"/>
        <w:bottom w:val="none" w:sz="0" w:space="0" w:color="auto"/>
        <w:right w:val="none" w:sz="0" w:space="0" w:color="auto"/>
      </w:divBdr>
      <w:divsChild>
        <w:div w:id="1264338086">
          <w:marLeft w:val="0"/>
          <w:marRight w:val="0"/>
          <w:marTop w:val="0"/>
          <w:marBottom w:val="0"/>
          <w:divBdr>
            <w:top w:val="none" w:sz="0" w:space="0" w:color="auto"/>
            <w:left w:val="none" w:sz="0" w:space="0" w:color="auto"/>
            <w:bottom w:val="none" w:sz="0" w:space="0" w:color="auto"/>
            <w:right w:val="none" w:sz="0" w:space="0" w:color="auto"/>
          </w:divBdr>
          <w:divsChild>
            <w:div w:id="390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37815">
      <w:bodyDiv w:val="1"/>
      <w:marLeft w:val="0"/>
      <w:marRight w:val="0"/>
      <w:marTop w:val="0"/>
      <w:marBottom w:val="0"/>
      <w:divBdr>
        <w:top w:val="none" w:sz="0" w:space="0" w:color="auto"/>
        <w:left w:val="none" w:sz="0" w:space="0" w:color="auto"/>
        <w:bottom w:val="none" w:sz="0" w:space="0" w:color="auto"/>
        <w:right w:val="none" w:sz="0" w:space="0" w:color="auto"/>
      </w:divBdr>
    </w:div>
    <w:div w:id="2010518595">
      <w:bodyDiv w:val="1"/>
      <w:marLeft w:val="0"/>
      <w:marRight w:val="0"/>
      <w:marTop w:val="0"/>
      <w:marBottom w:val="0"/>
      <w:divBdr>
        <w:top w:val="none" w:sz="0" w:space="0" w:color="auto"/>
        <w:left w:val="none" w:sz="0" w:space="0" w:color="auto"/>
        <w:bottom w:val="none" w:sz="0" w:space="0" w:color="auto"/>
        <w:right w:val="none" w:sz="0" w:space="0" w:color="auto"/>
      </w:divBdr>
    </w:div>
    <w:div w:id="2139450759">
      <w:bodyDiv w:val="1"/>
      <w:marLeft w:val="0"/>
      <w:marRight w:val="0"/>
      <w:marTop w:val="0"/>
      <w:marBottom w:val="0"/>
      <w:divBdr>
        <w:top w:val="none" w:sz="0" w:space="0" w:color="auto"/>
        <w:left w:val="none" w:sz="0" w:space="0" w:color="auto"/>
        <w:bottom w:val="none" w:sz="0" w:space="0" w:color="auto"/>
        <w:right w:val="none" w:sz="0" w:space="0" w:color="auto"/>
      </w:divBdr>
      <w:divsChild>
        <w:div w:id="885067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3543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Bank für Kirche und Diakonie eG - KD-Bank, Dortmund</Company>
  <LinksUpToDate>false</LinksUpToDate>
  <CharactersWithSpaces>4097</CharactersWithSpaces>
  <SharedDoc>false</SharedDoc>
  <HLinks>
    <vt:vector size="6" baseType="variant">
      <vt:variant>
        <vt:i4>3735562</vt:i4>
      </vt:variant>
      <vt:variant>
        <vt:i4>0</vt:i4>
      </vt:variant>
      <vt:variant>
        <vt:i4>0</vt:i4>
      </vt:variant>
      <vt:variant>
        <vt:i4>5</vt:i4>
      </vt:variant>
      <vt:variant>
        <vt:lpwstr>mailto:Christian.Mueller@KD-Bank.de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Bitzel</dc:creator>
  <cp:keywords/>
  <cp:lastModifiedBy>Elisabeth Illius</cp:lastModifiedBy>
  <cp:revision>13</cp:revision>
  <cp:lastPrinted>2022-07-22T08:45:00Z</cp:lastPrinted>
  <dcterms:created xsi:type="dcterms:W3CDTF">2024-07-31T07:49:00Z</dcterms:created>
  <dcterms:modified xsi:type="dcterms:W3CDTF">2024-07-31T08:15:00Z</dcterms:modified>
</cp:coreProperties>
</file>