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222D" w14:textId="77777777" w:rsidR="001A3D34" w:rsidRDefault="007F7F3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lang w:eastAsia="de-DE"/>
        </w:rPr>
        <w:drawing>
          <wp:anchor distT="57150" distB="57150" distL="57150" distR="57150" simplePos="0" relativeHeight="251657728" behindDoc="0" locked="0" layoutInCell="1" allowOverlap="1" wp14:anchorId="625634CE" wp14:editId="2034A2F9">
            <wp:simplePos x="0" y="0"/>
            <wp:positionH relativeFrom="column">
              <wp:posOffset>3338195</wp:posOffset>
            </wp:positionH>
            <wp:positionV relativeFrom="paragraph">
              <wp:posOffset>-452755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A23DC"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34DEB784"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5F3321E3"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47A7E0A0"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0E6127D4"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4041B15A" w14:textId="77777777" w:rsidR="001A3D34" w:rsidRPr="0014054A" w:rsidRDefault="007F7F3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32"/>
          <w:szCs w:val="32"/>
        </w:rPr>
      </w:pPr>
      <w:r w:rsidRPr="0014054A">
        <w:rPr>
          <w:rFonts w:ascii="Arial" w:eastAsia="Arial" w:hAnsi="Arial" w:cs="Arial"/>
          <w:sz w:val="32"/>
          <w:szCs w:val="32"/>
        </w:rPr>
        <w:t>Pressemitteilung</w:t>
      </w:r>
    </w:p>
    <w:p w14:paraId="333DB285" w14:textId="4EB6F146" w:rsidR="001A3D34" w:rsidRPr="0014054A" w:rsidRDefault="007F7F3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sidRPr="0014054A">
        <w:rPr>
          <w:rFonts w:ascii="Arial" w:eastAsia="Arial" w:hAnsi="Arial" w:cs="Arial"/>
          <w:sz w:val="22"/>
          <w:szCs w:val="22"/>
        </w:rPr>
        <w:tab/>
      </w:r>
      <w:r w:rsidRPr="0014054A">
        <w:rPr>
          <w:rFonts w:ascii="Arial" w:eastAsia="Arial" w:hAnsi="Arial" w:cs="Arial"/>
          <w:sz w:val="22"/>
          <w:szCs w:val="22"/>
        </w:rPr>
        <w:tab/>
      </w:r>
      <w:r w:rsidRPr="0014054A">
        <w:rPr>
          <w:rFonts w:ascii="Arial" w:eastAsia="Arial" w:hAnsi="Arial" w:cs="Arial"/>
          <w:sz w:val="22"/>
          <w:szCs w:val="22"/>
        </w:rPr>
        <w:tab/>
      </w:r>
      <w:r w:rsidRPr="0014054A">
        <w:rPr>
          <w:rFonts w:ascii="Arial" w:eastAsia="Arial" w:hAnsi="Arial" w:cs="Arial"/>
          <w:sz w:val="22"/>
          <w:szCs w:val="22"/>
        </w:rPr>
        <w:tab/>
      </w:r>
      <w:r w:rsidRPr="0014054A">
        <w:rPr>
          <w:rFonts w:ascii="Arial" w:eastAsia="Arial" w:hAnsi="Arial" w:cs="Arial"/>
          <w:sz w:val="22"/>
          <w:szCs w:val="22"/>
        </w:rPr>
        <w:tab/>
      </w:r>
      <w:r w:rsidRPr="0014054A">
        <w:rPr>
          <w:rFonts w:ascii="Arial" w:eastAsia="Arial" w:hAnsi="Arial" w:cs="Arial"/>
          <w:sz w:val="22"/>
          <w:szCs w:val="22"/>
        </w:rPr>
        <w:tab/>
      </w:r>
      <w:r w:rsidRPr="0014054A">
        <w:rPr>
          <w:rFonts w:ascii="Arial" w:eastAsia="Arial" w:hAnsi="Arial" w:cs="Arial"/>
          <w:sz w:val="22"/>
          <w:szCs w:val="22"/>
        </w:rPr>
        <w:tab/>
      </w:r>
      <w:r w:rsidRPr="0014054A">
        <w:rPr>
          <w:rFonts w:ascii="Arial" w:eastAsia="Arial" w:hAnsi="Arial" w:cs="Arial"/>
          <w:sz w:val="22"/>
          <w:szCs w:val="22"/>
        </w:rPr>
        <w:tab/>
      </w:r>
      <w:r w:rsidRPr="0014054A">
        <w:rPr>
          <w:rFonts w:ascii="Arial" w:eastAsia="Arial" w:hAnsi="Arial" w:cs="Arial"/>
          <w:sz w:val="22"/>
          <w:szCs w:val="22"/>
        </w:rPr>
        <w:tab/>
        <w:t xml:space="preserve">         </w:t>
      </w:r>
      <w:r w:rsidR="00C306EE" w:rsidRPr="0014054A">
        <w:rPr>
          <w:rFonts w:ascii="Arial" w:eastAsia="Arial" w:hAnsi="Arial" w:cs="Arial"/>
          <w:sz w:val="22"/>
          <w:szCs w:val="22"/>
        </w:rPr>
        <w:t>12</w:t>
      </w:r>
      <w:r w:rsidRPr="0014054A">
        <w:rPr>
          <w:rFonts w:ascii="Arial" w:eastAsia="Arial" w:hAnsi="Arial" w:cs="Arial"/>
          <w:sz w:val="22"/>
          <w:szCs w:val="22"/>
        </w:rPr>
        <w:t xml:space="preserve">. </w:t>
      </w:r>
      <w:r w:rsidR="00C306EE" w:rsidRPr="0014054A">
        <w:rPr>
          <w:rFonts w:ascii="Arial" w:eastAsia="Arial" w:hAnsi="Arial" w:cs="Arial"/>
          <w:sz w:val="22"/>
          <w:szCs w:val="22"/>
        </w:rPr>
        <w:t>Juni 2024</w:t>
      </w:r>
    </w:p>
    <w:p w14:paraId="60F67693" w14:textId="1AFFE4B8" w:rsidR="001A3D34" w:rsidRPr="0014054A" w:rsidRDefault="002105C8">
      <w:pPr>
        <w:pStyle w:val="StandardWeb"/>
        <w:rPr>
          <w:rFonts w:ascii="Arial" w:hAnsi="Arial" w:cs="Arial"/>
          <w:u w:val="single"/>
        </w:rPr>
      </w:pPr>
      <w:r w:rsidRPr="0014054A">
        <w:rPr>
          <w:rFonts w:ascii="Arial" w:hAnsi="Arial" w:cs="Arial"/>
          <w:u w:val="single"/>
        </w:rPr>
        <w:t>Generalversammlung der KD-Bank</w:t>
      </w:r>
    </w:p>
    <w:p w14:paraId="35FBEB25" w14:textId="6325668D" w:rsidR="008C4D17" w:rsidRDefault="00C1162C" w:rsidP="00C948BD">
      <w:pPr>
        <w:pStyle w:val="StandardWeb"/>
        <w:spacing w:line="276" w:lineRule="auto"/>
        <w:rPr>
          <w:rFonts w:ascii="Arial" w:eastAsia="Arial Unicode MS" w:hAnsi="Arial" w:cs="Arial"/>
          <w:b/>
          <w:bCs/>
          <w:sz w:val="28"/>
          <w:szCs w:val="28"/>
        </w:rPr>
      </w:pPr>
      <w:r>
        <w:rPr>
          <w:rFonts w:ascii="Arial" w:eastAsia="Arial Unicode MS" w:hAnsi="Arial" w:cs="Arial"/>
          <w:b/>
          <w:bCs/>
          <w:sz w:val="28"/>
          <w:szCs w:val="28"/>
        </w:rPr>
        <w:t>Bank für Kirche und Diakonie</w:t>
      </w:r>
      <w:r w:rsidR="008C4D17">
        <w:rPr>
          <w:rFonts w:ascii="Arial" w:eastAsia="Arial Unicode MS" w:hAnsi="Arial" w:cs="Arial"/>
          <w:b/>
          <w:bCs/>
          <w:sz w:val="28"/>
          <w:szCs w:val="28"/>
        </w:rPr>
        <w:t xml:space="preserve"> mehrfach für Nachhaltigkeits</w:t>
      </w:r>
      <w:r>
        <w:rPr>
          <w:rFonts w:ascii="Arial" w:eastAsia="Arial Unicode MS" w:hAnsi="Arial" w:cs="Arial"/>
          <w:b/>
          <w:bCs/>
          <w:sz w:val="28"/>
          <w:szCs w:val="28"/>
        </w:rPr>
        <w:t>-</w:t>
      </w:r>
      <w:r>
        <w:rPr>
          <w:rFonts w:ascii="Arial" w:eastAsia="Arial Unicode MS" w:hAnsi="Arial" w:cs="Arial"/>
          <w:b/>
          <w:bCs/>
          <w:sz w:val="28"/>
          <w:szCs w:val="28"/>
        </w:rPr>
        <w:br/>
      </w:r>
      <w:proofErr w:type="spellStart"/>
      <w:r w:rsidR="008C4D17">
        <w:rPr>
          <w:rFonts w:ascii="Arial" w:eastAsia="Arial Unicode MS" w:hAnsi="Arial" w:cs="Arial"/>
          <w:b/>
          <w:bCs/>
          <w:sz w:val="28"/>
          <w:szCs w:val="28"/>
        </w:rPr>
        <w:t>strategie</w:t>
      </w:r>
      <w:proofErr w:type="spellEnd"/>
      <w:r w:rsidR="008C4D17">
        <w:rPr>
          <w:rFonts w:ascii="Arial" w:eastAsia="Arial Unicode MS" w:hAnsi="Arial" w:cs="Arial"/>
          <w:b/>
          <w:bCs/>
          <w:sz w:val="28"/>
          <w:szCs w:val="28"/>
        </w:rPr>
        <w:t xml:space="preserve"> ausgezeichnet | Mitglieder </w:t>
      </w:r>
      <w:r>
        <w:rPr>
          <w:rFonts w:ascii="Arial" w:eastAsia="Arial Unicode MS" w:hAnsi="Arial" w:cs="Arial"/>
          <w:b/>
          <w:bCs/>
          <w:sz w:val="28"/>
          <w:szCs w:val="28"/>
        </w:rPr>
        <w:t>beschließen</w:t>
      </w:r>
      <w:r w:rsidR="008C4D17">
        <w:rPr>
          <w:rFonts w:ascii="Arial" w:eastAsia="Arial Unicode MS" w:hAnsi="Arial" w:cs="Arial"/>
          <w:b/>
          <w:bCs/>
          <w:sz w:val="28"/>
          <w:szCs w:val="28"/>
        </w:rPr>
        <w:t xml:space="preserve"> Dividende von 4 </w:t>
      </w:r>
      <w:r w:rsidR="006A1181">
        <w:rPr>
          <w:rFonts w:ascii="Arial" w:eastAsia="Arial Unicode MS" w:hAnsi="Arial" w:cs="Arial"/>
          <w:b/>
          <w:bCs/>
          <w:sz w:val="28"/>
          <w:szCs w:val="28"/>
        </w:rPr>
        <w:t>%</w:t>
      </w:r>
      <w:r w:rsidR="006A1181">
        <w:rPr>
          <w:rFonts w:ascii="Arial" w:eastAsia="Arial Unicode MS" w:hAnsi="Arial" w:cs="Arial"/>
          <w:b/>
          <w:bCs/>
          <w:sz w:val="28"/>
          <w:szCs w:val="28"/>
        </w:rPr>
        <w:tab/>
      </w:r>
      <w:r w:rsidR="008C4D17">
        <w:rPr>
          <w:rFonts w:ascii="Arial" w:eastAsia="Arial Unicode MS" w:hAnsi="Arial" w:cs="Arial"/>
          <w:b/>
          <w:bCs/>
          <w:sz w:val="28"/>
          <w:szCs w:val="28"/>
        </w:rPr>
        <w:t xml:space="preserve"> </w:t>
      </w:r>
    </w:p>
    <w:p w14:paraId="52B58D28" w14:textId="145C6E0F" w:rsidR="00957403" w:rsidRDefault="004317FD" w:rsidP="00C948BD">
      <w:pPr>
        <w:pStyle w:val="StandardWeb"/>
        <w:spacing w:line="276" w:lineRule="auto"/>
        <w:rPr>
          <w:rFonts w:ascii="Arial" w:eastAsia="Arial Unicode MS" w:hAnsi="Arial" w:cs="Arial"/>
          <w:b/>
          <w:bCs/>
          <w:sz w:val="22"/>
          <w:szCs w:val="22"/>
        </w:rPr>
      </w:pPr>
      <w:r w:rsidRPr="0014054A">
        <w:rPr>
          <w:rFonts w:ascii="Arial" w:eastAsia="Arial Unicode MS" w:hAnsi="Arial" w:cs="Arial"/>
          <w:b/>
          <w:bCs/>
          <w:sz w:val="22"/>
          <w:szCs w:val="22"/>
        </w:rPr>
        <w:t>Am heutigen Mittwoch (12. Juni) hat das höchste Organ der Bank für Kirche und Diakonie eG – KD-Bank, die Generalversammlung, getagt. Rund 1</w:t>
      </w:r>
      <w:r w:rsidR="004D22A3">
        <w:rPr>
          <w:rFonts w:ascii="Arial" w:eastAsia="Arial Unicode MS" w:hAnsi="Arial" w:cs="Arial"/>
          <w:b/>
          <w:bCs/>
          <w:sz w:val="22"/>
          <w:szCs w:val="22"/>
        </w:rPr>
        <w:t>50</w:t>
      </w:r>
      <w:r w:rsidRPr="0014054A">
        <w:rPr>
          <w:rFonts w:ascii="Arial" w:eastAsia="Arial Unicode MS" w:hAnsi="Arial" w:cs="Arial"/>
          <w:b/>
          <w:bCs/>
          <w:sz w:val="22"/>
          <w:szCs w:val="22"/>
        </w:rPr>
        <w:t xml:space="preserve"> Mitglieder </w:t>
      </w:r>
      <w:r w:rsidR="00251E1D">
        <w:rPr>
          <w:rFonts w:ascii="Arial" w:eastAsia="Arial Unicode MS" w:hAnsi="Arial" w:cs="Arial"/>
          <w:b/>
          <w:bCs/>
          <w:sz w:val="22"/>
          <w:szCs w:val="22"/>
        </w:rPr>
        <w:br/>
      </w:r>
      <w:r w:rsidRPr="0014054A">
        <w:rPr>
          <w:rFonts w:ascii="Arial" w:eastAsia="Arial Unicode MS" w:hAnsi="Arial" w:cs="Arial"/>
          <w:b/>
          <w:bCs/>
          <w:sz w:val="22"/>
          <w:szCs w:val="22"/>
        </w:rPr>
        <w:t xml:space="preserve">haben </w:t>
      </w:r>
      <w:r w:rsidR="009F650D" w:rsidRPr="0014054A">
        <w:rPr>
          <w:rFonts w:ascii="Arial" w:eastAsia="Arial Unicode MS" w:hAnsi="Arial" w:cs="Arial"/>
          <w:b/>
          <w:bCs/>
          <w:sz w:val="22"/>
          <w:szCs w:val="22"/>
        </w:rPr>
        <w:t xml:space="preserve">ihr Stimmrecht ausgeübt, </w:t>
      </w:r>
      <w:r w:rsidRPr="0014054A">
        <w:rPr>
          <w:rFonts w:ascii="Arial" w:eastAsia="Arial Unicode MS" w:hAnsi="Arial" w:cs="Arial"/>
          <w:b/>
          <w:bCs/>
          <w:sz w:val="22"/>
          <w:szCs w:val="22"/>
        </w:rPr>
        <w:t xml:space="preserve">den Jahresabschluss 2023 beschlossen, Vorstand und Aufsichtsrat entlastet und der vorgeschlagenen Dividendenzahlung in Höhe von 4 </w:t>
      </w:r>
      <w:r w:rsidR="006A1181">
        <w:rPr>
          <w:rFonts w:ascii="Arial" w:eastAsia="Arial Unicode MS" w:hAnsi="Arial" w:cs="Arial"/>
          <w:b/>
          <w:bCs/>
          <w:sz w:val="22"/>
          <w:szCs w:val="22"/>
        </w:rPr>
        <w:t>%</w:t>
      </w:r>
      <w:r w:rsidRPr="0014054A">
        <w:rPr>
          <w:rFonts w:ascii="Arial" w:eastAsia="Arial Unicode MS" w:hAnsi="Arial" w:cs="Arial"/>
          <w:b/>
          <w:bCs/>
          <w:sz w:val="22"/>
          <w:szCs w:val="22"/>
        </w:rPr>
        <w:t xml:space="preserve"> zugestimmt. </w:t>
      </w:r>
      <w:r w:rsidR="00957403" w:rsidRPr="00957403">
        <w:rPr>
          <w:rFonts w:ascii="Arial" w:eastAsia="Arial Unicode MS" w:hAnsi="Arial" w:cs="Arial"/>
          <w:b/>
          <w:bCs/>
          <w:sz w:val="22"/>
          <w:szCs w:val="22"/>
        </w:rPr>
        <w:t>Neben den Geschäftszahlen stand die ökologisch-nachhaltige Strategie der Bank im Vordergrund</w:t>
      </w:r>
      <w:r w:rsidR="00374485">
        <w:rPr>
          <w:rFonts w:ascii="Arial" w:eastAsia="Arial Unicode MS" w:hAnsi="Arial" w:cs="Arial"/>
          <w:b/>
          <w:bCs/>
          <w:sz w:val="22"/>
          <w:szCs w:val="22"/>
        </w:rPr>
        <w:t>, f</w:t>
      </w:r>
      <w:r w:rsidR="00957403" w:rsidRPr="00957403">
        <w:rPr>
          <w:rFonts w:ascii="Arial" w:eastAsia="Arial Unicode MS" w:hAnsi="Arial" w:cs="Arial"/>
          <w:b/>
          <w:bCs/>
          <w:sz w:val="22"/>
          <w:szCs w:val="22"/>
        </w:rPr>
        <w:t xml:space="preserve">ür </w:t>
      </w:r>
      <w:r w:rsidR="00374485">
        <w:rPr>
          <w:rFonts w:ascii="Arial" w:eastAsia="Arial Unicode MS" w:hAnsi="Arial" w:cs="Arial"/>
          <w:b/>
          <w:bCs/>
          <w:sz w:val="22"/>
          <w:szCs w:val="22"/>
        </w:rPr>
        <w:t>dieses</w:t>
      </w:r>
      <w:r w:rsidR="00957403" w:rsidRPr="00957403">
        <w:rPr>
          <w:rFonts w:ascii="Arial" w:eastAsia="Arial Unicode MS" w:hAnsi="Arial" w:cs="Arial"/>
          <w:b/>
          <w:bCs/>
          <w:sz w:val="22"/>
          <w:szCs w:val="22"/>
        </w:rPr>
        <w:t xml:space="preserve"> Engagement wurde die KD-Bank mehrfach ausgezeichnet</w:t>
      </w:r>
      <w:r w:rsidR="00957403">
        <w:rPr>
          <w:rFonts w:ascii="Arial" w:eastAsia="Arial Unicode MS" w:hAnsi="Arial" w:cs="Arial"/>
          <w:b/>
          <w:bCs/>
          <w:sz w:val="22"/>
          <w:szCs w:val="22"/>
        </w:rPr>
        <w:t xml:space="preserve">. </w:t>
      </w:r>
    </w:p>
    <w:p w14:paraId="5D2157EA" w14:textId="30C29D28" w:rsidR="00F11747" w:rsidRPr="00CA6196" w:rsidRDefault="004317FD" w:rsidP="008120D5">
      <w:pPr>
        <w:pStyle w:val="StandardWeb"/>
        <w:spacing w:line="276" w:lineRule="auto"/>
        <w:rPr>
          <w:rFonts w:ascii="Arial" w:eastAsia="Arial Unicode MS" w:hAnsi="Arial" w:cs="Arial"/>
          <w:sz w:val="22"/>
          <w:szCs w:val="22"/>
        </w:rPr>
      </w:pPr>
      <w:r w:rsidRPr="00FB6FE1">
        <w:rPr>
          <w:rFonts w:ascii="Arial" w:eastAsia="Arial Unicode MS" w:hAnsi="Arial" w:cs="Arial"/>
          <w:sz w:val="22"/>
          <w:szCs w:val="22"/>
        </w:rPr>
        <w:t>Dortmund.</w:t>
      </w:r>
      <w:r w:rsidRPr="0014054A">
        <w:rPr>
          <w:rFonts w:ascii="Arial" w:eastAsia="Arial Unicode MS" w:hAnsi="Arial" w:cs="Arial"/>
          <w:b/>
          <w:bCs/>
          <w:sz w:val="22"/>
          <w:szCs w:val="22"/>
        </w:rPr>
        <w:t xml:space="preserve"> </w:t>
      </w:r>
      <w:r w:rsidRPr="0014054A">
        <w:rPr>
          <w:rStyle w:val="break-words"/>
          <w:rFonts w:ascii="Arial" w:hAnsi="Arial" w:cs="Arial"/>
          <w:sz w:val="22"/>
          <w:szCs w:val="22"/>
        </w:rPr>
        <w:t xml:space="preserve">Heute hat die </w:t>
      </w:r>
      <w:r w:rsidR="009F650D" w:rsidRPr="0014054A">
        <w:rPr>
          <w:rStyle w:val="break-words"/>
          <w:rFonts w:ascii="Arial" w:hAnsi="Arial" w:cs="Arial"/>
          <w:sz w:val="22"/>
          <w:szCs w:val="22"/>
        </w:rPr>
        <w:t>71</w:t>
      </w:r>
      <w:r w:rsidRPr="0014054A">
        <w:rPr>
          <w:rStyle w:val="break-words"/>
          <w:rFonts w:ascii="Arial" w:hAnsi="Arial" w:cs="Arial"/>
          <w:sz w:val="22"/>
          <w:szCs w:val="22"/>
        </w:rPr>
        <w:t xml:space="preserve">. ordentliche Generalversammlung der </w:t>
      </w:r>
      <w:r w:rsidR="009F650D" w:rsidRPr="0014054A">
        <w:rPr>
          <w:rStyle w:val="break-words"/>
          <w:rFonts w:ascii="Arial" w:hAnsi="Arial" w:cs="Arial"/>
          <w:sz w:val="22"/>
          <w:szCs w:val="22"/>
        </w:rPr>
        <w:t xml:space="preserve">Bank für Kirche und Diakonie (KD-Bank) getagt. Der Vorsitzende des Vorstands, Dr. Ekkehard </w:t>
      </w:r>
      <w:proofErr w:type="spellStart"/>
      <w:r w:rsidR="009F650D" w:rsidRPr="0014054A">
        <w:rPr>
          <w:rStyle w:val="break-words"/>
          <w:rFonts w:ascii="Arial" w:hAnsi="Arial" w:cs="Arial"/>
          <w:sz w:val="22"/>
          <w:szCs w:val="22"/>
        </w:rPr>
        <w:t>Thiesler</w:t>
      </w:r>
      <w:proofErr w:type="spellEnd"/>
      <w:r w:rsidR="009F650D" w:rsidRPr="0014054A">
        <w:rPr>
          <w:rStyle w:val="break-words"/>
          <w:rFonts w:ascii="Arial" w:hAnsi="Arial" w:cs="Arial"/>
          <w:sz w:val="22"/>
          <w:szCs w:val="22"/>
        </w:rPr>
        <w:t xml:space="preserve">, berichtete nicht nur </w:t>
      </w:r>
      <w:r w:rsidR="0014054A">
        <w:rPr>
          <w:rStyle w:val="break-words"/>
          <w:rFonts w:ascii="Arial" w:hAnsi="Arial" w:cs="Arial"/>
          <w:sz w:val="22"/>
          <w:szCs w:val="22"/>
        </w:rPr>
        <w:t>über die</w:t>
      </w:r>
      <w:r w:rsidR="009F650D" w:rsidRPr="0014054A">
        <w:rPr>
          <w:rStyle w:val="break-words"/>
          <w:rFonts w:ascii="Arial" w:hAnsi="Arial" w:cs="Arial"/>
          <w:sz w:val="22"/>
          <w:szCs w:val="22"/>
        </w:rPr>
        <w:t xml:space="preserve"> Geschäftszahlen 2023, sondern </w:t>
      </w:r>
      <w:r w:rsidR="00374485">
        <w:rPr>
          <w:rStyle w:val="break-words"/>
          <w:rFonts w:ascii="Arial" w:hAnsi="Arial" w:cs="Arial"/>
          <w:sz w:val="22"/>
          <w:szCs w:val="22"/>
        </w:rPr>
        <w:t>ging auch auf die ökologisch-nachhaltige Strategie der Bank ein</w:t>
      </w:r>
      <w:r w:rsidR="00194588">
        <w:rPr>
          <w:rStyle w:val="break-words"/>
          <w:rFonts w:ascii="Arial" w:hAnsi="Arial" w:cs="Arial"/>
          <w:sz w:val="22"/>
          <w:szCs w:val="22"/>
        </w:rPr>
        <w:t xml:space="preserve">, die die </w:t>
      </w:r>
      <w:r w:rsidR="00CA6196">
        <w:rPr>
          <w:rStyle w:val="break-words"/>
          <w:rFonts w:ascii="Arial" w:hAnsi="Arial" w:cs="Arial"/>
          <w:sz w:val="22"/>
          <w:szCs w:val="22"/>
        </w:rPr>
        <w:t>Herausforderungen und</w:t>
      </w:r>
      <w:r w:rsidR="0014054A" w:rsidRPr="0014054A">
        <w:rPr>
          <w:rStyle w:val="break-words"/>
          <w:rFonts w:ascii="Arial" w:hAnsi="Arial" w:cs="Arial"/>
          <w:sz w:val="22"/>
          <w:szCs w:val="22"/>
        </w:rPr>
        <w:t xml:space="preserve"> Chancen für Kirche und Diakonie </w:t>
      </w:r>
      <w:r w:rsidR="00C65B81">
        <w:rPr>
          <w:rStyle w:val="break-words"/>
          <w:rFonts w:ascii="Arial" w:hAnsi="Arial" w:cs="Arial"/>
          <w:sz w:val="22"/>
          <w:szCs w:val="22"/>
        </w:rPr>
        <w:t xml:space="preserve">in Sachen nachhaltiger Transformation </w:t>
      </w:r>
      <w:r w:rsidR="00194588">
        <w:rPr>
          <w:rStyle w:val="break-words"/>
          <w:rFonts w:ascii="Arial" w:hAnsi="Arial" w:cs="Arial"/>
          <w:sz w:val="22"/>
          <w:szCs w:val="22"/>
        </w:rPr>
        <w:t>aufgreift:</w:t>
      </w:r>
      <w:r w:rsidR="0014054A" w:rsidRPr="0014054A">
        <w:rPr>
          <w:rStyle w:val="break-words"/>
          <w:rFonts w:ascii="Arial" w:hAnsi="Arial" w:cs="Arial"/>
          <w:sz w:val="22"/>
          <w:szCs w:val="22"/>
        </w:rPr>
        <w:t xml:space="preserve"> „</w:t>
      </w:r>
      <w:r w:rsidR="008120D5">
        <w:rPr>
          <w:rStyle w:val="break-words"/>
          <w:rFonts w:ascii="Arial" w:hAnsi="Arial" w:cs="Arial"/>
          <w:sz w:val="22"/>
          <w:szCs w:val="22"/>
        </w:rPr>
        <w:t xml:space="preserve">Wir sind mehr als die Bank von und für Kirche und Diakonie. Wir sehen unsere Aufgabe darin, unsere Kunden in ihrer Zukunftsfähigkeit zu unterstützen.“ </w:t>
      </w:r>
      <w:r w:rsidR="00F11747" w:rsidRPr="00CA6196">
        <w:rPr>
          <w:rFonts w:ascii="Arial" w:eastAsia="Arial Unicode MS" w:hAnsi="Arial" w:cs="Arial"/>
          <w:sz w:val="22"/>
          <w:szCs w:val="22"/>
        </w:rPr>
        <w:t xml:space="preserve">Aktuelle Projekte sind u.a. Leitfäden für die Nachhaltigkeitsberichterstattung nach dem Standard des Deutschen Nachhaltigkeitskodex (DNK), ein neues Tool für die Wesentlichkeitsanalyse (WE-LITE) sowie ein Beratungsangebot zur energetischen Bestandsanalyse von Spezialimmobilien. </w:t>
      </w:r>
      <w:r w:rsidR="00957403">
        <w:rPr>
          <w:rFonts w:ascii="Arial" w:eastAsia="Arial Unicode MS" w:hAnsi="Arial" w:cs="Arial"/>
          <w:sz w:val="22"/>
          <w:szCs w:val="22"/>
        </w:rPr>
        <w:t xml:space="preserve">Für diese Projekte ist die Bank mehrfach </w:t>
      </w:r>
      <w:r w:rsidR="00C1162C">
        <w:rPr>
          <w:rFonts w:ascii="Arial" w:eastAsia="Arial Unicode MS" w:hAnsi="Arial" w:cs="Arial"/>
          <w:sz w:val="22"/>
          <w:szCs w:val="22"/>
        </w:rPr>
        <w:t xml:space="preserve">durch unabhängige Untersuchungen </w:t>
      </w:r>
      <w:r w:rsidR="008E33A6">
        <w:rPr>
          <w:rFonts w:ascii="Arial" w:eastAsia="Arial Unicode MS" w:hAnsi="Arial" w:cs="Arial"/>
          <w:sz w:val="22"/>
          <w:szCs w:val="22"/>
        </w:rPr>
        <w:t>im Auftrag der</w:t>
      </w:r>
      <w:r w:rsidR="00C1162C">
        <w:rPr>
          <w:rFonts w:ascii="Arial" w:eastAsia="Arial Unicode MS" w:hAnsi="Arial" w:cs="Arial"/>
          <w:sz w:val="22"/>
          <w:szCs w:val="22"/>
        </w:rPr>
        <w:t xml:space="preserve"> Medien</w:t>
      </w:r>
      <w:r w:rsidR="00957403">
        <w:rPr>
          <w:rFonts w:ascii="Arial" w:eastAsia="Arial Unicode MS" w:hAnsi="Arial" w:cs="Arial"/>
          <w:sz w:val="22"/>
          <w:szCs w:val="22"/>
        </w:rPr>
        <w:t xml:space="preserve"> Capital, Handelsblatt und </w:t>
      </w:r>
      <w:proofErr w:type="spellStart"/>
      <w:r w:rsidR="00957403">
        <w:rPr>
          <w:rFonts w:ascii="Arial" w:eastAsia="Arial Unicode MS" w:hAnsi="Arial" w:cs="Arial"/>
          <w:sz w:val="22"/>
          <w:szCs w:val="22"/>
        </w:rPr>
        <w:t>ntv</w:t>
      </w:r>
      <w:proofErr w:type="spellEnd"/>
      <w:r w:rsidR="00957403">
        <w:rPr>
          <w:rFonts w:ascii="Arial" w:eastAsia="Arial Unicode MS" w:hAnsi="Arial" w:cs="Arial"/>
          <w:sz w:val="22"/>
          <w:szCs w:val="22"/>
        </w:rPr>
        <w:t xml:space="preserve"> ausgezeichnet worden. </w:t>
      </w:r>
      <w:r w:rsidR="00F11747" w:rsidRPr="00CA6196">
        <w:rPr>
          <w:rFonts w:ascii="Arial" w:eastAsia="Arial Unicode MS" w:hAnsi="Arial" w:cs="Arial"/>
          <w:sz w:val="22"/>
          <w:szCs w:val="22"/>
        </w:rPr>
        <w:t xml:space="preserve">Mehr Informationen: </w:t>
      </w:r>
      <w:hyperlink r:id="rId8" w:history="1">
        <w:r w:rsidR="00F11747" w:rsidRPr="00CA6196">
          <w:rPr>
            <w:rStyle w:val="Hyperlink"/>
            <w:rFonts w:ascii="Arial" w:eastAsia="Arial Unicode MS" w:hAnsi="Arial" w:cs="Arial"/>
            <w:sz w:val="22"/>
            <w:szCs w:val="22"/>
          </w:rPr>
          <w:t>www.KD-Bank.de/Nachhaltigkeitsportal</w:t>
        </w:r>
      </w:hyperlink>
      <w:r w:rsidR="00F11747" w:rsidRPr="00CA6196">
        <w:rPr>
          <w:rFonts w:ascii="Arial" w:eastAsia="Arial Unicode MS" w:hAnsi="Arial" w:cs="Arial"/>
          <w:sz w:val="22"/>
          <w:szCs w:val="22"/>
        </w:rPr>
        <w:t xml:space="preserve"> (Überblick im Bereich „News“)</w:t>
      </w:r>
    </w:p>
    <w:p w14:paraId="18AFBE10" w14:textId="6B9C0F82" w:rsidR="00CA6196" w:rsidRPr="00CA6196" w:rsidRDefault="00194588" w:rsidP="00CA6196">
      <w:pPr>
        <w:spacing w:line="276" w:lineRule="auto"/>
        <w:rPr>
          <w:rFonts w:ascii="Arial" w:eastAsia="Arial Unicode MS" w:hAnsi="Arial" w:cs="Arial"/>
          <w:b/>
          <w:bCs/>
          <w:sz w:val="22"/>
          <w:szCs w:val="22"/>
          <w:bdr w:val="none" w:sz="0" w:space="0" w:color="auto"/>
          <w:lang w:eastAsia="de-DE"/>
        </w:rPr>
      </w:pPr>
      <w:r>
        <w:rPr>
          <w:rFonts w:ascii="Arial" w:eastAsia="Arial Unicode MS" w:hAnsi="Arial" w:cs="Arial"/>
          <w:b/>
          <w:bCs/>
          <w:sz w:val="22"/>
          <w:szCs w:val="22"/>
          <w:bdr w:val="none" w:sz="0" w:space="0" w:color="auto"/>
          <w:lang w:eastAsia="de-DE"/>
        </w:rPr>
        <w:t>Kredit</w:t>
      </w:r>
      <w:r w:rsidR="00FB6FE1">
        <w:rPr>
          <w:rFonts w:ascii="Arial" w:eastAsia="Arial Unicode MS" w:hAnsi="Arial" w:cs="Arial"/>
          <w:b/>
          <w:bCs/>
          <w:sz w:val="22"/>
          <w:szCs w:val="22"/>
          <w:bdr w:val="none" w:sz="0" w:space="0" w:color="auto"/>
          <w:lang w:eastAsia="de-DE"/>
        </w:rPr>
        <w:t>- und Wertpapier</w:t>
      </w:r>
      <w:r>
        <w:rPr>
          <w:rFonts w:ascii="Arial" w:eastAsia="Arial Unicode MS" w:hAnsi="Arial" w:cs="Arial"/>
          <w:b/>
          <w:bCs/>
          <w:sz w:val="22"/>
          <w:szCs w:val="22"/>
          <w:bdr w:val="none" w:sz="0" w:space="0" w:color="auto"/>
          <w:lang w:eastAsia="de-DE"/>
        </w:rPr>
        <w:t>geschäft weiter ausgebaut</w:t>
      </w:r>
    </w:p>
    <w:p w14:paraId="291B3000" w14:textId="2CC433B9" w:rsidR="00CA6196" w:rsidRPr="00CA6196" w:rsidRDefault="00CA6196" w:rsidP="00CA619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line="276" w:lineRule="auto"/>
        <w:rPr>
          <w:rFonts w:ascii="Arial" w:eastAsia="Arial Unicode MS" w:hAnsi="Arial" w:cs="Arial"/>
          <w:sz w:val="22"/>
          <w:szCs w:val="22"/>
          <w:bdr w:val="none" w:sz="0" w:space="0" w:color="auto"/>
          <w:lang w:eastAsia="de-DE"/>
        </w:rPr>
      </w:pPr>
      <w:r w:rsidRPr="00CA6196">
        <w:rPr>
          <w:rFonts w:ascii="Arial" w:eastAsia="Arial Unicode MS" w:hAnsi="Arial" w:cs="Arial"/>
          <w:sz w:val="22"/>
          <w:szCs w:val="22"/>
          <w:bdr w:val="none" w:sz="0" w:space="0" w:color="auto"/>
          <w:lang w:eastAsia="de-DE"/>
        </w:rPr>
        <w:t>Bereits im Mai hatte die KD-Bank ihre Geschäftszahlen 2023 veröffentlicht: Die Zuwachsrate im Kreditgeschäft lag bei 6,2 %</w:t>
      </w:r>
      <w:r w:rsidR="008120D5">
        <w:rPr>
          <w:rFonts w:ascii="Arial" w:eastAsia="Arial Unicode MS" w:hAnsi="Arial" w:cs="Arial"/>
          <w:sz w:val="22"/>
          <w:szCs w:val="22"/>
          <w:bdr w:val="none" w:sz="0" w:space="0" w:color="auto"/>
          <w:lang w:eastAsia="de-DE"/>
        </w:rPr>
        <w:t>, rund 3 Milliarden Euro hat die</w:t>
      </w:r>
      <w:r w:rsidR="00383B68">
        <w:rPr>
          <w:rFonts w:ascii="Arial" w:eastAsia="Arial Unicode MS" w:hAnsi="Arial" w:cs="Arial"/>
          <w:sz w:val="22"/>
          <w:szCs w:val="22"/>
          <w:bdr w:val="none" w:sz="0" w:space="0" w:color="auto"/>
          <w:lang w:eastAsia="de-DE"/>
        </w:rPr>
        <w:t xml:space="preserve"> KD-Bank insgesamt an Krediten vergeben</w:t>
      </w:r>
      <w:r w:rsidRPr="00CA6196">
        <w:rPr>
          <w:rFonts w:ascii="Arial" w:eastAsia="Arial Unicode MS" w:hAnsi="Arial" w:cs="Arial"/>
          <w:sz w:val="22"/>
          <w:szCs w:val="22"/>
          <w:bdr w:val="none" w:sz="0" w:space="0" w:color="auto"/>
          <w:lang w:eastAsia="de-DE"/>
        </w:rPr>
        <w:t xml:space="preserve">. 353,8 Millionen Euro Kredite wurden neu zugesagt und flossen größtenteils in die Bereiche bezahlbarer Wohnraum, Lebensqualität im Alter und Gesundheit. Die Einlagen und die Bilanzsumme sind leicht rückläufig: Institutionelle Kunden benötigten zusätzliche Liquidität für den Inflationsausgleich und nutzten die günstige Lage am Kapitalmarkt, um verstärkt in Wertpapiere zu investieren. Der Zuwachs in diesem Segment liegt bei über 18 %, 5 Milliarden Euro haben Kundinnen und Kunden hier investiert. Das betreute Kundenvolumen (Einlagen und Wertpapiere) bleibt stabil bei 9,8 Milliarden Euro. </w:t>
      </w:r>
    </w:p>
    <w:p w14:paraId="130D2EB8" w14:textId="77777777" w:rsidR="00CA6196" w:rsidRPr="00CA6196" w:rsidRDefault="00CA6196" w:rsidP="00CA619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line="276" w:lineRule="auto"/>
        <w:rPr>
          <w:rFonts w:ascii="Arial" w:eastAsia="Arial Unicode MS" w:hAnsi="Arial" w:cs="Arial"/>
          <w:sz w:val="22"/>
          <w:szCs w:val="22"/>
          <w:bdr w:val="none" w:sz="0" w:space="0" w:color="auto"/>
          <w:lang w:eastAsia="de-DE"/>
        </w:rPr>
      </w:pPr>
    </w:p>
    <w:p w14:paraId="7BC5FD97" w14:textId="6EA3AEA8" w:rsidR="00CA6196" w:rsidRPr="00CA6196" w:rsidRDefault="00194588" w:rsidP="00CA6196">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spacing w:line="276" w:lineRule="auto"/>
        <w:rPr>
          <w:rFonts w:ascii="Arial" w:eastAsia="Arial Unicode MS" w:hAnsi="Arial" w:cs="Arial"/>
          <w:b/>
          <w:bCs/>
          <w:sz w:val="22"/>
          <w:szCs w:val="22"/>
          <w:bdr w:val="none" w:sz="0" w:space="0" w:color="auto"/>
          <w:lang w:eastAsia="de-DE"/>
        </w:rPr>
      </w:pPr>
      <w:r>
        <w:rPr>
          <w:rFonts w:ascii="Arial" w:eastAsia="Arial Unicode MS" w:hAnsi="Arial" w:cs="Arial"/>
          <w:b/>
          <w:bCs/>
          <w:sz w:val="22"/>
          <w:szCs w:val="22"/>
          <w:bdr w:val="none" w:sz="0" w:space="0" w:color="auto"/>
          <w:lang w:eastAsia="de-DE"/>
        </w:rPr>
        <w:t>Gute Ertragslage</w:t>
      </w:r>
    </w:p>
    <w:p w14:paraId="759E8542" w14:textId="69913603" w:rsidR="00CA6196" w:rsidRPr="00CA6196" w:rsidRDefault="00CA6196" w:rsidP="00CA61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eastAsia="Arial Unicode MS" w:hAnsi="Arial" w:cs="Arial"/>
          <w:sz w:val="22"/>
          <w:szCs w:val="22"/>
          <w:bdr w:val="none" w:sz="0" w:space="0" w:color="auto"/>
          <w:lang w:eastAsia="de-DE"/>
        </w:rPr>
      </w:pPr>
      <w:r w:rsidRPr="00CA6196">
        <w:rPr>
          <w:rFonts w:ascii="Arial" w:eastAsia="Arial Unicode MS" w:hAnsi="Arial" w:cs="Arial"/>
          <w:sz w:val="22"/>
          <w:szCs w:val="22"/>
          <w:bdr w:val="none" w:sz="0" w:space="0" w:color="auto"/>
          <w:lang w:eastAsia="de-DE"/>
        </w:rPr>
        <w:t>Die Ertragslage für das Geschäftsjahr 2023 war gut, die Relation von Aufwand und Ertrag (</w:t>
      </w:r>
      <w:proofErr w:type="spellStart"/>
      <w:r w:rsidRPr="00CA6196">
        <w:rPr>
          <w:rFonts w:ascii="Arial" w:eastAsia="Arial Unicode MS" w:hAnsi="Arial" w:cs="Arial"/>
          <w:sz w:val="22"/>
          <w:szCs w:val="22"/>
          <w:bdr w:val="none" w:sz="0" w:space="0" w:color="auto"/>
          <w:lang w:eastAsia="de-DE"/>
        </w:rPr>
        <w:t>Cost</w:t>
      </w:r>
      <w:proofErr w:type="spellEnd"/>
      <w:r w:rsidRPr="00CA6196">
        <w:rPr>
          <w:rFonts w:ascii="Arial" w:eastAsia="Arial Unicode MS" w:hAnsi="Arial" w:cs="Arial"/>
          <w:sz w:val="22"/>
          <w:szCs w:val="22"/>
          <w:bdr w:val="none" w:sz="0" w:space="0" w:color="auto"/>
          <w:lang w:eastAsia="de-DE"/>
        </w:rPr>
        <w:t xml:space="preserve">-Income-Ratio) lag bei 53,8 </w:t>
      </w:r>
      <w:r w:rsidR="006A1181">
        <w:rPr>
          <w:rFonts w:ascii="Arial" w:eastAsia="Arial Unicode MS" w:hAnsi="Arial" w:cs="Arial"/>
          <w:sz w:val="22"/>
          <w:szCs w:val="22"/>
          <w:bdr w:val="none" w:sz="0" w:space="0" w:color="auto"/>
          <w:lang w:eastAsia="de-DE"/>
        </w:rPr>
        <w:t>%</w:t>
      </w:r>
      <w:r w:rsidRPr="00CA6196">
        <w:rPr>
          <w:rFonts w:ascii="Arial" w:eastAsia="Arial Unicode MS" w:hAnsi="Arial" w:cs="Arial"/>
          <w:sz w:val="22"/>
          <w:szCs w:val="22"/>
          <w:bdr w:val="none" w:sz="0" w:space="0" w:color="auto"/>
          <w:lang w:eastAsia="de-DE"/>
        </w:rPr>
        <w:t xml:space="preserve"> und ermöglicht neben der Ausschüttung einer Dividende von 4 % die planmäßige Dotierung der Rücklagen und darüber hinaus eine deutliche Stärkung der Eigenmittel. Die Mitglieder haben den Jahresabschluss heute beschlossen, Vorstand und Aufsichtsrat entlastet und der Dividendenzahlung in Höhe von 4 </w:t>
      </w:r>
      <w:r w:rsidR="006A1181">
        <w:rPr>
          <w:rFonts w:ascii="Arial" w:eastAsia="Arial Unicode MS" w:hAnsi="Arial" w:cs="Arial"/>
          <w:sz w:val="22"/>
          <w:szCs w:val="22"/>
          <w:bdr w:val="none" w:sz="0" w:space="0" w:color="auto"/>
          <w:lang w:eastAsia="de-DE"/>
        </w:rPr>
        <w:t>%</w:t>
      </w:r>
      <w:r w:rsidRPr="00CA6196">
        <w:rPr>
          <w:rFonts w:ascii="Arial" w:eastAsia="Arial Unicode MS" w:hAnsi="Arial" w:cs="Arial"/>
          <w:sz w:val="22"/>
          <w:szCs w:val="22"/>
          <w:bdr w:val="none" w:sz="0" w:space="0" w:color="auto"/>
          <w:lang w:eastAsia="de-DE"/>
        </w:rPr>
        <w:t xml:space="preserve"> zugestimmt. </w:t>
      </w:r>
    </w:p>
    <w:p w14:paraId="527D914B" w14:textId="68A27AB9" w:rsidR="003F6F3B" w:rsidRPr="003F6F3B" w:rsidRDefault="00CA6196" w:rsidP="003F6F3B">
      <w:pPr>
        <w:pStyle w:val="StandardWeb"/>
        <w:spacing w:line="276" w:lineRule="auto"/>
        <w:rPr>
          <w:rFonts w:ascii="Arial" w:eastAsia="Arial" w:hAnsi="Arial" w:cs="Arial"/>
          <w:i/>
          <w:iCs/>
          <w:color w:val="000000" w:themeColor="text1"/>
          <w:sz w:val="22"/>
          <w:szCs w:val="22"/>
        </w:rPr>
      </w:pPr>
      <w:r w:rsidRPr="005B5D66">
        <w:rPr>
          <w:rFonts w:ascii="Arial" w:eastAsia="Arial" w:hAnsi="Arial" w:cs="Arial"/>
          <w:b/>
          <w:bCs/>
          <w:color w:val="000000" w:themeColor="text1"/>
          <w:sz w:val="22"/>
          <w:szCs w:val="22"/>
        </w:rPr>
        <w:t xml:space="preserve">Gastvortrag: </w:t>
      </w:r>
      <w:r w:rsidR="00996292" w:rsidRPr="005B5D66">
        <w:rPr>
          <w:rFonts w:ascii="Arial" w:eastAsia="Arial" w:hAnsi="Arial" w:cs="Arial"/>
          <w:b/>
          <w:bCs/>
          <w:color w:val="000000" w:themeColor="text1"/>
          <w:sz w:val="22"/>
          <w:szCs w:val="22"/>
        </w:rPr>
        <w:t>Bauen und Wohnen</w:t>
      </w:r>
      <w:r w:rsidR="005B5D66">
        <w:rPr>
          <w:rFonts w:ascii="Arial" w:eastAsia="Arial" w:hAnsi="Arial" w:cs="Arial"/>
          <w:b/>
          <w:bCs/>
          <w:color w:val="000000" w:themeColor="text1"/>
          <w:sz w:val="22"/>
          <w:szCs w:val="22"/>
        </w:rPr>
        <w:br/>
      </w:r>
      <w:r w:rsidR="005B5D66" w:rsidRPr="003F6F3B">
        <w:rPr>
          <w:rFonts w:ascii="Arial" w:eastAsia="Arial" w:hAnsi="Arial" w:cs="Arial"/>
          <w:color w:val="000000" w:themeColor="text1"/>
          <w:sz w:val="22"/>
          <w:szCs w:val="22"/>
        </w:rPr>
        <w:t xml:space="preserve">Gastredner Professor Werner Sobek griff das Thema </w:t>
      </w:r>
      <w:r w:rsidR="003F6F3B" w:rsidRPr="003F6F3B">
        <w:rPr>
          <w:rFonts w:ascii="Arial" w:eastAsia="Arial" w:hAnsi="Arial" w:cs="Arial"/>
          <w:color w:val="000000" w:themeColor="text1"/>
          <w:sz w:val="22"/>
          <w:szCs w:val="22"/>
        </w:rPr>
        <w:t xml:space="preserve">nachhaltiges Bauen </w:t>
      </w:r>
      <w:r w:rsidR="005B5D66" w:rsidRPr="003F6F3B">
        <w:rPr>
          <w:rFonts w:ascii="Arial" w:eastAsia="Arial" w:hAnsi="Arial" w:cs="Arial"/>
          <w:color w:val="000000" w:themeColor="text1"/>
          <w:sz w:val="22"/>
          <w:szCs w:val="22"/>
        </w:rPr>
        <w:t>auf</w:t>
      </w:r>
      <w:r w:rsidR="003F6F3B" w:rsidRPr="003F6F3B">
        <w:rPr>
          <w:rFonts w:ascii="Arial" w:eastAsia="Arial" w:hAnsi="Arial" w:cs="Arial"/>
          <w:color w:val="000000" w:themeColor="text1"/>
          <w:sz w:val="22"/>
          <w:szCs w:val="22"/>
        </w:rPr>
        <w:t>:</w:t>
      </w:r>
      <w:r w:rsidR="005B5D66" w:rsidRPr="003F6F3B">
        <w:rPr>
          <w:rFonts w:ascii="Arial" w:eastAsia="Arial" w:hAnsi="Arial" w:cs="Arial"/>
          <w:color w:val="000000" w:themeColor="text1"/>
          <w:sz w:val="22"/>
          <w:szCs w:val="22"/>
        </w:rPr>
        <w:t xml:space="preserve"> </w:t>
      </w:r>
      <w:r w:rsidR="003F6F3B" w:rsidRPr="003F6F3B">
        <w:rPr>
          <w:rFonts w:ascii="Arial" w:eastAsia="Arial" w:hAnsi="Arial" w:cs="Arial"/>
          <w:color w:val="000000" w:themeColor="text1"/>
          <w:sz w:val="22"/>
          <w:szCs w:val="22"/>
        </w:rPr>
        <w:t>„Es herrscht derzeit eine große Verunsicherung bei allen, die Wohnimmobilien verwalten, pflegen, besitzen. Die sogenannte Wärmewende erfordert teilweise hohe bauliche Aufwendungen, um die gesetzlichen Ziele zu erreichen. Dies erfordert finanzielle Aufwendungen, die durch anhaltend steigende Material- und Arbeitskosten nahezu täglich größer werden. Gleichzeitig ist der Wunsch zu hören, dass die Mietpreise sozialverträglich zu gestalten seien, am besten also nicht steigen würden. Was die Frage, in welchem Umfang und in welcher Sanierungstiefe energetische Sanierungen vorgenommen werden sollen, genauso wie die Frage, ob die bei einer energetischen Sanierung entstehenden klimaschädlichen Emissionen den Sanierungserfolg nicht sogar gefährden können, aufwirft. Zusammen mit der Frage nach Neubau oder Erhaltung des Bestandes entstehen Problemstellungen, in denen eingesparte Energie, getätigte Emissionen, Materialverbräuche, entstehende Abfälle und Kostenfragen eng ineinandergreifen.“ Die Diskussion und Aufhellung dieser Fragenkomplexe war Gegenstand des Gastvortrages, den Professor Werner Sobek hielt. Werner Sobek ist Architekt und beratender Ingenieur. Er ist einer der Initiatoren der Deutschen Gesellschaft für Nachhaltiges Bauen (DGNB), Gründer des Instituts für Leichtbau Entwerfen und Konstruieren (ILEK) der Universität Stuttgart sowie eines weltweit tätigen Planungsbüros mit mehr als 450 Mitarbeitenden.</w:t>
      </w:r>
    </w:p>
    <w:p w14:paraId="1B26C99F" w14:textId="73F9BE32" w:rsidR="0011372F" w:rsidRPr="007827C5" w:rsidRDefault="00996292">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i/>
          <w:iCs/>
          <w:color w:val="auto"/>
          <w:sz w:val="22"/>
          <w:szCs w:val="22"/>
        </w:rPr>
      </w:pPr>
      <w:r w:rsidRPr="007827C5">
        <w:rPr>
          <w:rFonts w:ascii="Arial" w:eastAsia="Arial" w:hAnsi="Arial" w:cs="Arial"/>
          <w:i/>
          <w:iCs/>
          <w:color w:val="auto"/>
          <w:sz w:val="22"/>
          <w:szCs w:val="22"/>
        </w:rPr>
        <w:t>Fotos:</w:t>
      </w:r>
      <w:r w:rsidR="00C13986" w:rsidRPr="007827C5">
        <w:rPr>
          <w:rFonts w:ascii="Arial" w:eastAsia="Arial" w:hAnsi="Arial" w:cs="Arial"/>
          <w:i/>
          <w:iCs/>
          <w:color w:val="auto"/>
          <w:sz w:val="22"/>
          <w:szCs w:val="22"/>
        </w:rPr>
        <w:t xml:space="preserve"> siehe Anlage</w:t>
      </w:r>
    </w:p>
    <w:p w14:paraId="307390D4" w14:textId="6FF7C776" w:rsidR="00996292" w:rsidRPr="007827C5" w:rsidRDefault="00996292">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i/>
          <w:iCs/>
          <w:color w:val="auto"/>
          <w:sz w:val="22"/>
          <w:szCs w:val="22"/>
        </w:rPr>
      </w:pPr>
      <w:r w:rsidRPr="007827C5">
        <w:rPr>
          <w:rFonts w:ascii="Arial" w:eastAsia="Arial" w:hAnsi="Arial" w:cs="Arial"/>
          <w:i/>
          <w:iCs/>
          <w:color w:val="auto"/>
          <w:sz w:val="22"/>
          <w:szCs w:val="22"/>
        </w:rPr>
        <w:t>KD-Bank/Dominik Asbach</w:t>
      </w:r>
    </w:p>
    <w:p w14:paraId="6D4CC4F0" w14:textId="77777777" w:rsidR="0052721C" w:rsidRPr="0014054A" w:rsidRDefault="0052721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14:paraId="76679CAA" w14:textId="77777777" w:rsidR="0052721C" w:rsidRPr="0014054A" w:rsidRDefault="0052721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14:paraId="05EF53FB" w14:textId="77777777" w:rsidR="0052721C" w:rsidRPr="0014054A" w:rsidRDefault="0052721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14:paraId="5349A157" w14:textId="77777777" w:rsidR="001A3D34" w:rsidRPr="0014054A" w:rsidRDefault="007F7F3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r w:rsidRPr="0014054A">
        <w:rPr>
          <w:rFonts w:ascii="Arial" w:eastAsia="Arial" w:hAnsi="Arial" w:cs="Arial"/>
          <w:b/>
          <w:bCs/>
          <w:sz w:val="22"/>
          <w:szCs w:val="22"/>
        </w:rPr>
        <w:t>Pressekontakt:</w:t>
      </w:r>
    </w:p>
    <w:p w14:paraId="7555E30B" w14:textId="77777777" w:rsidR="002105C8" w:rsidRPr="0014054A" w:rsidRDefault="002105C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14:paraId="2BBE3D42" w14:textId="5925F6E1" w:rsidR="001A3D34" w:rsidRPr="0014054A" w:rsidRDefault="002105C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14054A">
        <w:rPr>
          <w:rFonts w:ascii="Arial" w:eastAsia="Arial" w:hAnsi="Arial" w:cs="Arial"/>
          <w:sz w:val="22"/>
          <w:szCs w:val="22"/>
        </w:rPr>
        <w:t>Susanne Hammans</w:t>
      </w:r>
    </w:p>
    <w:p w14:paraId="3C40E013" w14:textId="7680DFC1" w:rsidR="001A3D34" w:rsidRPr="0014054A" w:rsidRDefault="002105C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14054A">
        <w:rPr>
          <w:rFonts w:ascii="Arial" w:eastAsia="Arial" w:hAnsi="Arial" w:cs="Arial"/>
          <w:sz w:val="22"/>
          <w:szCs w:val="22"/>
        </w:rPr>
        <w:t>Abteilungsdirektorin Kommunikation</w:t>
      </w:r>
    </w:p>
    <w:p w14:paraId="1FE0FD3D" w14:textId="5631621A" w:rsidR="001A3D34" w:rsidRPr="0014054A" w:rsidRDefault="007F7F3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14054A">
        <w:rPr>
          <w:rFonts w:ascii="Arial" w:eastAsia="Arial" w:hAnsi="Arial" w:cs="Arial"/>
          <w:sz w:val="22"/>
          <w:szCs w:val="22"/>
        </w:rPr>
        <w:t>Telefon: 0231 58444-</w:t>
      </w:r>
      <w:r w:rsidR="002105C8" w:rsidRPr="0014054A">
        <w:rPr>
          <w:rFonts w:ascii="Arial" w:eastAsia="Arial" w:hAnsi="Arial" w:cs="Arial"/>
          <w:sz w:val="22"/>
          <w:szCs w:val="22"/>
        </w:rPr>
        <w:t>241</w:t>
      </w:r>
    </w:p>
    <w:p w14:paraId="155FD9D1" w14:textId="20C7C183" w:rsidR="001A3D34" w:rsidRPr="0014054A" w:rsidRDefault="007F7F3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14054A">
        <w:rPr>
          <w:rFonts w:ascii="Arial" w:eastAsia="Arial" w:hAnsi="Arial" w:cs="Arial"/>
          <w:sz w:val="22"/>
          <w:szCs w:val="22"/>
        </w:rPr>
        <w:t xml:space="preserve">E-Mail: </w:t>
      </w:r>
      <w:hyperlink r:id="rId9" w:history="1">
        <w:r w:rsidR="004317FD" w:rsidRPr="0014054A">
          <w:rPr>
            <w:rStyle w:val="Hyperlink"/>
            <w:rFonts w:ascii="Arial" w:eastAsia="Arial" w:hAnsi="Arial" w:cs="Arial"/>
            <w:sz w:val="22"/>
            <w:szCs w:val="22"/>
          </w:rPr>
          <w:t>Susanne.Hammans@KD-Bank.de</w:t>
        </w:r>
      </w:hyperlink>
    </w:p>
    <w:p w14:paraId="1933D370" w14:textId="77777777" w:rsidR="001A3D34" w:rsidRPr="0014054A"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14:paraId="74431F1D" w14:textId="77777777" w:rsidR="001A3D34" w:rsidRPr="0014054A"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14:paraId="4E0D9AEA" w14:textId="77777777" w:rsidR="001A3D34" w:rsidRPr="0014054A"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14:paraId="7AFCD4C0" w14:textId="77777777" w:rsidR="001A3D34" w:rsidRPr="0014054A"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507AD078" w14:textId="77777777" w:rsidR="001A3D34" w:rsidRPr="0014054A"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129C7C37" w14:textId="77777777" w:rsidR="001A3D34" w:rsidRPr="0014054A" w:rsidRDefault="007F7F3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18"/>
          <w:szCs w:val="18"/>
          <w:bdr w:val="none" w:sz="0" w:space="0" w:color="auto"/>
        </w:rPr>
      </w:pPr>
      <w:r w:rsidRPr="0014054A">
        <w:rPr>
          <w:rFonts w:ascii="Arial" w:eastAsia="Calibri" w:hAnsi="Arial" w:cs="Arial"/>
          <w:b/>
          <w:bCs/>
          <w:color w:val="auto"/>
          <w:sz w:val="18"/>
          <w:szCs w:val="18"/>
          <w:bdr w:val="none" w:sz="0" w:space="0" w:color="auto"/>
        </w:rPr>
        <w:t>Über die Bank für Kirche und Diakonie eG – KD-Bank</w:t>
      </w:r>
    </w:p>
    <w:p w14:paraId="1855FDAF" w14:textId="77777777" w:rsidR="001A3D34" w:rsidRPr="0014054A" w:rsidRDefault="007F7F3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24"/>
          <w:szCs w:val="24"/>
          <w:bdr w:val="none" w:sz="0" w:space="0" w:color="auto"/>
        </w:rPr>
      </w:pPr>
      <w:r w:rsidRPr="0014054A">
        <w:rPr>
          <w:rFonts w:ascii="Arial" w:eastAsia="Calibri" w:hAnsi="Arial" w:cs="Arial"/>
          <w:b/>
          <w:bCs/>
          <w:color w:val="auto"/>
          <w:sz w:val="24"/>
          <w:szCs w:val="24"/>
          <w:bdr w:val="none" w:sz="0" w:space="0" w:color="auto"/>
        </w:rPr>
        <w:t>Gemeinsam handeln – nachhaltig Gutes bewirken</w:t>
      </w:r>
    </w:p>
    <w:p w14:paraId="35F1E2CA" w14:textId="77777777" w:rsidR="001A3D34" w:rsidRDefault="007F7F3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sidRPr="0014054A">
        <w:rPr>
          <w:rFonts w:ascii="Arial" w:eastAsia="Calibri" w:hAnsi="Arial" w:cs="Arial"/>
          <w:color w:val="auto"/>
          <w:sz w:val="18"/>
          <w:szCs w:val="18"/>
          <w:bdr w:val="none" w:sz="0" w:space="0" w:color="auto"/>
        </w:rPr>
        <w:t xml:space="preserve">Die Bank für Kirche und Diakonie (KD-Bank) zählt zu den </w:t>
      </w:r>
      <w:r w:rsidR="00FE07F0" w:rsidRPr="0014054A">
        <w:rPr>
          <w:rFonts w:ascii="Arial" w:eastAsia="Calibri" w:hAnsi="Arial" w:cs="Arial"/>
          <w:color w:val="auto"/>
          <w:sz w:val="18"/>
          <w:szCs w:val="18"/>
          <w:bdr w:val="none" w:sz="0" w:space="0" w:color="auto"/>
        </w:rPr>
        <w:t>30</w:t>
      </w:r>
      <w:r w:rsidRPr="0014054A">
        <w:rPr>
          <w:rFonts w:ascii="Arial" w:eastAsia="Calibri" w:hAnsi="Arial" w:cs="Arial"/>
          <w:color w:val="auto"/>
          <w:sz w:val="18"/>
          <w:szCs w:val="18"/>
          <w:bdr w:val="none" w:sz="0" w:space="0" w:color="auto"/>
        </w:rPr>
        <w:t xml:space="preserve"> größten Genossenschaftsbanken Deutschlands (insgesamt: </w:t>
      </w:r>
      <w:r w:rsidR="00FE07F0" w:rsidRPr="0014054A">
        <w:rPr>
          <w:rFonts w:ascii="Arial" w:eastAsia="Calibri" w:hAnsi="Arial" w:cs="Arial"/>
          <w:color w:val="auto"/>
          <w:sz w:val="18"/>
          <w:szCs w:val="18"/>
          <w:bdr w:val="none" w:sz="0" w:space="0" w:color="auto"/>
        </w:rPr>
        <w:t>695</w:t>
      </w:r>
      <w:r w:rsidRPr="0014054A">
        <w:rPr>
          <w:rFonts w:ascii="Arial" w:eastAsia="Calibri" w:hAnsi="Arial" w:cs="Arial"/>
          <w:color w:val="auto"/>
          <w:sz w:val="18"/>
          <w:szCs w:val="18"/>
          <w:bdr w:val="none" w:sz="0" w:space="0" w:color="auto"/>
        </w:rPr>
        <w:t xml:space="preserve">, Stand: </w:t>
      </w:r>
      <w:r w:rsidR="00FE07F0" w:rsidRPr="0014054A">
        <w:rPr>
          <w:rFonts w:ascii="Arial" w:eastAsia="Calibri" w:hAnsi="Arial" w:cs="Arial"/>
          <w:color w:val="auto"/>
          <w:sz w:val="18"/>
          <w:szCs w:val="18"/>
          <w:bdr w:val="none" w:sz="0" w:space="0" w:color="auto"/>
        </w:rPr>
        <w:t xml:space="preserve">Ende </w:t>
      </w:r>
      <w:r w:rsidRPr="0014054A">
        <w:rPr>
          <w:rFonts w:ascii="Arial" w:eastAsia="Calibri" w:hAnsi="Arial" w:cs="Arial"/>
          <w:color w:val="auto"/>
          <w:sz w:val="18"/>
          <w:szCs w:val="18"/>
          <w:bdr w:val="none" w:sz="0" w:space="0" w:color="auto"/>
        </w:rPr>
        <w:t>202</w:t>
      </w:r>
      <w:r w:rsidR="00FE07F0" w:rsidRPr="0014054A">
        <w:rPr>
          <w:rFonts w:ascii="Arial" w:eastAsia="Calibri" w:hAnsi="Arial" w:cs="Arial"/>
          <w:color w:val="auto"/>
          <w:sz w:val="18"/>
          <w:szCs w:val="18"/>
          <w:bdr w:val="none" w:sz="0" w:space="0" w:color="auto"/>
        </w:rPr>
        <w:t>3</w:t>
      </w:r>
      <w:r w:rsidRPr="0014054A">
        <w:rPr>
          <w:rFonts w:ascii="Arial" w:eastAsia="Calibri" w:hAnsi="Arial" w:cs="Arial"/>
          <w:color w:val="auto"/>
          <w:sz w:val="18"/>
          <w:szCs w:val="18"/>
          <w:bdr w:val="none" w:sz="0" w:space="0" w:color="auto"/>
        </w:rPr>
        <w:t>, laut BVR). Seit ihrer Gründung durch die evangelische Kirche im Jahr 1925 vergibt sie Darlehen an kirchliche und diakonische Einrichtungen, damit diese ihre sozialen Aufgaben wahrnehmen können. Auf der Basis christlicher Werte unterstützt sie Neubau- und Sanierungspro</w:t>
      </w:r>
      <w:r w:rsidRPr="0014054A">
        <w:rPr>
          <w:rFonts w:ascii="Arial" w:eastAsia="Calibri" w:hAnsi="Arial" w:cs="Arial"/>
          <w:color w:val="auto"/>
          <w:sz w:val="18"/>
          <w:szCs w:val="18"/>
          <w:bdr w:val="none" w:sz="0" w:space="0" w:color="auto"/>
        </w:rPr>
        <w:lastRenderedPageBreak/>
        <w:t>jekte in der Altenpflege, im Gesundheitswesen, der Kinder- und Jugendhilfe, in den Bereichen Bildung, lebendiges Gemeindeleben und bezahlbarer Wohnraum. Darüber hinaus berät sie die institutionellen Kunden zu Geld- oder Vermögensanlagen. Privatpersonen, die sich zu den Werten der Bank</w:t>
      </w:r>
      <w:r>
        <w:rPr>
          <w:rFonts w:ascii="Arial" w:eastAsia="Calibri" w:hAnsi="Arial" w:cs="Arial"/>
          <w:color w:val="auto"/>
          <w:sz w:val="18"/>
          <w:szCs w:val="18"/>
          <w:bdr w:val="none" w:sz="0" w:space="0" w:color="auto"/>
        </w:rPr>
        <w:t xml:space="preserve"> bekennen, gehören ebenfalls zu ihrem Kundenstamm.   </w:t>
      </w:r>
    </w:p>
    <w:p w14:paraId="1B962C69" w14:textId="5B8CC869" w:rsidR="001A3D34" w:rsidRDefault="007F7F3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 xml:space="preserve">Dass die KD-Bank dem Thema Nachhaltigkeit einen hohen Stellenwert bemisst, belegt unter anderem ihr zertifizierter Nachhaltigkeitsfilter, den sie für alle ihre Geschäfte am Kapitalmarkt anwendet (Erstauflage: 2008). Die über die Bank finanzierten Projekte der Sozialwirtschaft zeugen zudem von der großen Bedeutung, die sie wertschätzendem Miteinander beimisst.   </w:t>
      </w:r>
    </w:p>
    <w:p w14:paraId="6B32877E" w14:textId="77777777" w:rsidR="001A3D34" w:rsidRDefault="007F7F3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Die KD-Bank hat ihren Hauptsitz in Dortmund, je eine Filiale in Berlin und Dresden sowie Repräsentanzen in Düsseldorf, Hamburg, Magdeburg, Mainz, Mannheim, München, Nürnberg und Stuttgart.</w:t>
      </w:r>
    </w:p>
    <w:p w14:paraId="0C84D454" w14:textId="77777777" w:rsidR="001A3D34" w:rsidRDefault="001A3D3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p>
    <w:p w14:paraId="5ED24F30" w14:textId="77777777" w:rsidR="001A3D34" w:rsidRDefault="001A3D3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p>
    <w:p w14:paraId="4534D8E0" w14:textId="77777777" w:rsidR="001A3D34" w:rsidRDefault="007F7F31">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r>
        <w:rPr>
          <w:rFonts w:ascii="Arial" w:eastAsia="Arial" w:hAnsi="Arial" w:cs="Arial"/>
          <w:sz w:val="18"/>
          <w:szCs w:val="18"/>
        </w:rPr>
        <w:t xml:space="preserve">Mehr Infos: </w:t>
      </w:r>
      <w:hyperlink r:id="rId10" w:history="1">
        <w:r>
          <w:rPr>
            <w:rStyle w:val="Hyperlink"/>
            <w:rFonts w:ascii="Arial" w:eastAsia="Arial" w:hAnsi="Arial" w:cs="Arial"/>
            <w:sz w:val="18"/>
            <w:szCs w:val="18"/>
          </w:rPr>
          <w:t>www.kd-bank.de</w:t>
        </w:r>
      </w:hyperlink>
    </w:p>
    <w:p w14:paraId="1770ED8F" w14:textId="77777777" w:rsidR="001A3D34" w:rsidRDefault="001A3D34">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p>
    <w:sectPr w:rsidR="001A3D34">
      <w:headerReference w:type="default" r:id="rId11"/>
      <w:footerReference w:type="default" r:id="rId12"/>
      <w:pgSz w:w="11900" w:h="16840" w:code="9"/>
      <w:pgMar w:top="1418" w:right="1871"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983F" w14:textId="77777777" w:rsidR="001253B2" w:rsidRDefault="001253B2">
      <w:r>
        <w:separator/>
      </w:r>
    </w:p>
  </w:endnote>
  <w:endnote w:type="continuationSeparator" w:id="0">
    <w:p w14:paraId="2FEA4550" w14:textId="77777777" w:rsidR="001253B2" w:rsidRDefault="0012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3429"/>
      <w:docPartObj>
        <w:docPartGallery w:val="Page Numbers (Bottom of Page)"/>
        <w:docPartUnique/>
      </w:docPartObj>
    </w:sdtPr>
    <w:sdtContent>
      <w:p w14:paraId="12436EFE" w14:textId="77777777" w:rsidR="001A3D34" w:rsidRDefault="007F7F31">
        <w:pPr>
          <w:pStyle w:val="Fuzeile"/>
          <w:jc w:val="center"/>
        </w:pPr>
        <w:r>
          <w:fldChar w:fldCharType="begin"/>
        </w:r>
        <w:r>
          <w:instrText>PAGE   \* MERGEFORMAT</w:instrText>
        </w:r>
        <w:r>
          <w:fldChar w:fldCharType="separate"/>
        </w:r>
        <w:r>
          <w:t>2</w:t>
        </w:r>
        <w:r>
          <w:fldChar w:fldCharType="end"/>
        </w:r>
      </w:p>
    </w:sdtContent>
  </w:sdt>
  <w:p w14:paraId="4005B63A" w14:textId="77777777" w:rsidR="001A3D34" w:rsidRDefault="001A3D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682B" w14:textId="77777777" w:rsidR="001253B2" w:rsidRDefault="001253B2">
      <w:r>
        <w:separator/>
      </w:r>
    </w:p>
  </w:footnote>
  <w:footnote w:type="continuationSeparator" w:id="0">
    <w:p w14:paraId="75D29C3F" w14:textId="77777777" w:rsidR="001253B2" w:rsidRDefault="00125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0EFA" w14:textId="77777777" w:rsidR="001A3D34" w:rsidRDefault="007F7F31">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14:paraId="14CD4997" w14:textId="77777777" w:rsidR="001A3D34" w:rsidRDefault="007F7F31">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2BF"/>
    <w:multiLevelType w:val="hybridMultilevel"/>
    <w:tmpl w:val="F8D0E1A4"/>
    <w:lvl w:ilvl="0" w:tplc="4A8657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9C0A99"/>
    <w:multiLevelType w:val="hybridMultilevel"/>
    <w:tmpl w:val="84566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9D14CD3"/>
    <w:multiLevelType w:val="hybridMultilevel"/>
    <w:tmpl w:val="EC4E1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F32310"/>
    <w:multiLevelType w:val="hybridMultilevel"/>
    <w:tmpl w:val="D0D411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82770E"/>
    <w:multiLevelType w:val="hybridMultilevel"/>
    <w:tmpl w:val="9F74CCD6"/>
    <w:lvl w:ilvl="0" w:tplc="B244854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263CB2"/>
    <w:multiLevelType w:val="hybridMultilevel"/>
    <w:tmpl w:val="7E9CCC2C"/>
    <w:lvl w:ilvl="0" w:tplc="B45801C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272299"/>
    <w:multiLevelType w:val="hybridMultilevel"/>
    <w:tmpl w:val="41501494"/>
    <w:lvl w:ilvl="0" w:tplc="C13C8D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5209387">
    <w:abstractNumId w:val="1"/>
  </w:num>
  <w:num w:numId="2" w16cid:durableId="1925188253">
    <w:abstractNumId w:val="0"/>
  </w:num>
  <w:num w:numId="3" w16cid:durableId="1753547434">
    <w:abstractNumId w:val="6"/>
  </w:num>
  <w:num w:numId="4" w16cid:durableId="1360858060">
    <w:abstractNumId w:val="5"/>
  </w:num>
  <w:num w:numId="5" w16cid:durableId="1427993770">
    <w:abstractNumId w:val="4"/>
  </w:num>
  <w:num w:numId="6" w16cid:durableId="1842087682">
    <w:abstractNumId w:val="3"/>
  </w:num>
  <w:num w:numId="7" w16cid:durableId="1565142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34"/>
    <w:rsid w:val="00081D45"/>
    <w:rsid w:val="000A1B97"/>
    <w:rsid w:val="000F326E"/>
    <w:rsid w:val="0011372F"/>
    <w:rsid w:val="001253B2"/>
    <w:rsid w:val="0014054A"/>
    <w:rsid w:val="00194588"/>
    <w:rsid w:val="001A3D34"/>
    <w:rsid w:val="001B54EC"/>
    <w:rsid w:val="002105C8"/>
    <w:rsid w:val="00251B8B"/>
    <w:rsid w:val="00251E1D"/>
    <w:rsid w:val="00260959"/>
    <w:rsid w:val="00296706"/>
    <w:rsid w:val="00322F02"/>
    <w:rsid w:val="00374485"/>
    <w:rsid w:val="00383B68"/>
    <w:rsid w:val="003C4142"/>
    <w:rsid w:val="003C47D9"/>
    <w:rsid w:val="003F6D4E"/>
    <w:rsid w:val="003F6F3B"/>
    <w:rsid w:val="004317FD"/>
    <w:rsid w:val="004874A8"/>
    <w:rsid w:val="004B2F3A"/>
    <w:rsid w:val="004D22A3"/>
    <w:rsid w:val="0052721C"/>
    <w:rsid w:val="00531313"/>
    <w:rsid w:val="005B5D66"/>
    <w:rsid w:val="005C3B58"/>
    <w:rsid w:val="00623CBA"/>
    <w:rsid w:val="0067743A"/>
    <w:rsid w:val="0068337A"/>
    <w:rsid w:val="006A1181"/>
    <w:rsid w:val="006F73BC"/>
    <w:rsid w:val="007827C5"/>
    <w:rsid w:val="00785035"/>
    <w:rsid w:val="007973F6"/>
    <w:rsid w:val="007D086A"/>
    <w:rsid w:val="007F6E6E"/>
    <w:rsid w:val="007F7F31"/>
    <w:rsid w:val="008120D5"/>
    <w:rsid w:val="00851B22"/>
    <w:rsid w:val="00851FDC"/>
    <w:rsid w:val="008737C6"/>
    <w:rsid w:val="008B7C35"/>
    <w:rsid w:val="008C4D17"/>
    <w:rsid w:val="008D401C"/>
    <w:rsid w:val="008D53A3"/>
    <w:rsid w:val="008E33A6"/>
    <w:rsid w:val="00914751"/>
    <w:rsid w:val="00932C0F"/>
    <w:rsid w:val="009435B3"/>
    <w:rsid w:val="00957403"/>
    <w:rsid w:val="00996292"/>
    <w:rsid w:val="009D1A90"/>
    <w:rsid w:val="009F650D"/>
    <w:rsid w:val="00A65698"/>
    <w:rsid w:val="00AA07E6"/>
    <w:rsid w:val="00AC32AC"/>
    <w:rsid w:val="00B24507"/>
    <w:rsid w:val="00C1162C"/>
    <w:rsid w:val="00C13986"/>
    <w:rsid w:val="00C306EE"/>
    <w:rsid w:val="00C4689E"/>
    <w:rsid w:val="00C65B81"/>
    <w:rsid w:val="00C76BAA"/>
    <w:rsid w:val="00C948BD"/>
    <w:rsid w:val="00CA6196"/>
    <w:rsid w:val="00CC297C"/>
    <w:rsid w:val="00D05C5F"/>
    <w:rsid w:val="00E252A3"/>
    <w:rsid w:val="00E33886"/>
    <w:rsid w:val="00E43803"/>
    <w:rsid w:val="00E566FC"/>
    <w:rsid w:val="00ED6EB1"/>
    <w:rsid w:val="00F11747"/>
    <w:rsid w:val="00F90DF8"/>
    <w:rsid w:val="00FB6FE1"/>
    <w:rsid w:val="00FC0038"/>
    <w:rsid w:val="00FC36B2"/>
    <w:rsid w:val="00FE07F0"/>
    <w:rsid w:val="00FE2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5AA2F"/>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 w:type="character" w:styleId="Kommentarzeichen">
    <w:name w:val="annotation reference"/>
    <w:basedOn w:val="Absatz-Standardschriftart"/>
    <w:uiPriority w:val="99"/>
    <w:semiHidden/>
    <w:unhideWhenUsed/>
    <w:rPr>
      <w:sz w:val="16"/>
      <w:szCs w:val="16"/>
    </w:rPr>
  </w:style>
  <w:style w:type="paragraph" w:customStyle="1" w:styleId="Kommentartext1">
    <w:name w:val="Kommentartext1"/>
    <w:basedOn w:val="Standard"/>
    <w:next w:val="Kommentartext"/>
    <w:link w:val="KommentartextZchn"/>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Arial Unicode MS"/>
      <w:color w:val="auto"/>
      <w:bdr w:val="none" w:sz="0" w:space="0" w:color="auto"/>
      <w:lang w:eastAsia="de-DE"/>
    </w:rPr>
  </w:style>
  <w:style w:type="character" w:customStyle="1" w:styleId="KommentartextZchn">
    <w:name w:val="Kommentartext Zchn"/>
    <w:basedOn w:val="Absatz-Standardschriftart"/>
    <w:link w:val="Kommentartext1"/>
    <w:uiPriority w:val="99"/>
    <w:semiHidden/>
    <w:rPr>
      <w:sz w:val="20"/>
      <w:szCs w:val="20"/>
    </w:rPr>
  </w:style>
  <w:style w:type="paragraph" w:styleId="Kommentartext">
    <w:name w:val="annotation text"/>
    <w:basedOn w:val="Standard"/>
    <w:link w:val="KommentartextZchn1"/>
    <w:uiPriority w:val="99"/>
    <w:semiHidden/>
    <w:unhideWhenUsed/>
  </w:style>
  <w:style w:type="character" w:customStyle="1" w:styleId="KommentartextZchn1">
    <w:name w:val="Kommentartext Zchn1"/>
    <w:basedOn w:val="Absatz-Standardschriftart"/>
    <w:link w:val="Kommentartext"/>
    <w:uiPriority w:val="99"/>
    <w:semiHidden/>
    <w:rPr>
      <w:rFonts w:eastAsia="Times New Roman"/>
      <w:color w:val="000000"/>
      <w:u w:color="000000"/>
      <w:bdr w:val="nil"/>
      <w:lang w:eastAsia="en-US"/>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1"/>
    <w:link w:val="Kommentarthema"/>
    <w:uiPriority w:val="99"/>
    <w:semiHidden/>
    <w:rPr>
      <w:rFonts w:eastAsia="Times New Roman"/>
      <w:b/>
      <w:bCs/>
      <w:color w:val="000000"/>
      <w:u w:color="000000"/>
      <w:bdr w:val="nil"/>
      <w:lang w:eastAsia="en-US"/>
    </w:rPr>
  </w:style>
  <w:style w:type="character" w:customStyle="1" w:styleId="break-words">
    <w:name w:val="break-words"/>
    <w:basedOn w:val="Absatz-Standardschriftart"/>
    <w:rsid w:val="004317FD"/>
  </w:style>
  <w:style w:type="character" w:customStyle="1" w:styleId="white-space-pre">
    <w:name w:val="white-space-pre"/>
    <w:basedOn w:val="Absatz-Standardschriftart"/>
    <w:rsid w:val="004317FD"/>
  </w:style>
  <w:style w:type="character" w:customStyle="1" w:styleId="visually-hidden">
    <w:name w:val="visually-hidden"/>
    <w:basedOn w:val="Absatz-Standardschriftart"/>
    <w:rsid w:val="00431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561646413">
      <w:bodyDiv w:val="1"/>
      <w:marLeft w:val="0"/>
      <w:marRight w:val="0"/>
      <w:marTop w:val="0"/>
      <w:marBottom w:val="0"/>
      <w:divBdr>
        <w:top w:val="none" w:sz="0" w:space="0" w:color="auto"/>
        <w:left w:val="none" w:sz="0" w:space="0" w:color="auto"/>
        <w:bottom w:val="none" w:sz="0" w:space="0" w:color="auto"/>
        <w:right w:val="none" w:sz="0" w:space="0" w:color="auto"/>
      </w:divBdr>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D-Bank.de/Nachhaltigkeitsport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d-bank.de" TargetMode="External"/><Relationship Id="rId4" Type="http://schemas.openxmlformats.org/officeDocument/2006/relationships/webSettings" Target="webSettings.xml"/><Relationship Id="rId9" Type="http://schemas.openxmlformats.org/officeDocument/2006/relationships/hyperlink" Target="mailto:Susanne.Hammans@KD-Bank.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5464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6319</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Ricarda Schneider</cp:lastModifiedBy>
  <cp:revision>26</cp:revision>
  <cp:lastPrinted>2024-06-11T11:17:00Z</cp:lastPrinted>
  <dcterms:created xsi:type="dcterms:W3CDTF">2024-06-07T09:01:00Z</dcterms:created>
  <dcterms:modified xsi:type="dcterms:W3CDTF">2024-06-12T08:47:00Z</dcterms:modified>
</cp:coreProperties>
</file>