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FD6" w:rsidRDefault="003A3FD6" w:rsidP="005E413A">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r>
        <w:rPr>
          <w:noProof/>
          <w:lang w:eastAsia="de-DE"/>
        </w:rPr>
        <w:drawing>
          <wp:anchor distT="57150" distB="57150" distL="57150" distR="57150" simplePos="0" relativeHeight="251657728" behindDoc="0" locked="0" layoutInCell="1" allowOverlap="1">
            <wp:simplePos x="0" y="0"/>
            <wp:positionH relativeFrom="column">
              <wp:posOffset>3557270</wp:posOffset>
            </wp:positionH>
            <wp:positionV relativeFrom="paragraph">
              <wp:posOffset>-363855</wp:posOffset>
            </wp:positionV>
            <wp:extent cx="2656840" cy="889635"/>
            <wp:effectExtent l="0" t="0" r="0" b="5715"/>
            <wp:wrapNone/>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56840" cy="889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074E" w:rsidRPr="0083290A" w:rsidRDefault="00703A51" w:rsidP="005E413A">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r w:rsidRPr="008D0EC0">
        <w:rPr>
          <w:rFonts w:ascii="Arial" w:eastAsia="Arial" w:hAnsi="Arial" w:cs="Arial"/>
          <w:sz w:val="22"/>
          <w:szCs w:val="22"/>
        </w:rPr>
        <w:t>Pr</w:t>
      </w:r>
      <w:r w:rsidR="009B7DDB" w:rsidRPr="008D0EC0">
        <w:rPr>
          <w:rFonts w:ascii="Arial" w:eastAsia="Arial" w:hAnsi="Arial" w:cs="Arial"/>
          <w:sz w:val="22"/>
          <w:szCs w:val="22"/>
        </w:rPr>
        <w:t>essemitteilung /</w:t>
      </w:r>
      <w:r w:rsidR="00F90BCD">
        <w:rPr>
          <w:rFonts w:ascii="Arial" w:eastAsia="Arial" w:hAnsi="Arial" w:cs="Arial"/>
          <w:sz w:val="22"/>
          <w:szCs w:val="22"/>
        </w:rPr>
        <w:t xml:space="preserve"> 10</w:t>
      </w:r>
      <w:r w:rsidR="004F4A8F">
        <w:rPr>
          <w:rFonts w:ascii="Arial" w:eastAsia="Arial" w:hAnsi="Arial" w:cs="Arial"/>
          <w:sz w:val="22"/>
          <w:szCs w:val="22"/>
        </w:rPr>
        <w:t>. März 2020</w:t>
      </w:r>
    </w:p>
    <w:p w:rsidR="00A17416" w:rsidRDefault="00A17416" w:rsidP="005E413A">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jc w:val="both"/>
        <w:rPr>
          <w:rFonts w:ascii="Arial" w:eastAsia="Arial" w:hAnsi="Arial" w:cs="Arial"/>
          <w:sz w:val="24"/>
          <w:szCs w:val="24"/>
          <w:u w:val="single"/>
        </w:rPr>
      </w:pPr>
    </w:p>
    <w:p w:rsidR="00FF4F8D" w:rsidRPr="004D2D87" w:rsidRDefault="004F4A8F" w:rsidP="005E413A">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jc w:val="both"/>
        <w:rPr>
          <w:rFonts w:ascii="Arial" w:eastAsia="Arial" w:hAnsi="Arial" w:cs="Arial"/>
          <w:sz w:val="24"/>
          <w:szCs w:val="24"/>
          <w:u w:val="single"/>
        </w:rPr>
      </w:pPr>
      <w:r>
        <w:rPr>
          <w:rFonts w:ascii="Arial" w:eastAsia="Arial" w:hAnsi="Arial" w:cs="Arial"/>
          <w:sz w:val="24"/>
          <w:szCs w:val="24"/>
          <w:u w:val="single"/>
        </w:rPr>
        <w:t xml:space="preserve">Zehn Jahre </w:t>
      </w:r>
      <w:proofErr w:type="spellStart"/>
      <w:r>
        <w:rPr>
          <w:rFonts w:ascii="Arial" w:eastAsia="Arial" w:hAnsi="Arial" w:cs="Arial"/>
          <w:sz w:val="24"/>
          <w:szCs w:val="24"/>
          <w:u w:val="single"/>
        </w:rPr>
        <w:t>FairWorldFonds</w:t>
      </w:r>
      <w:proofErr w:type="spellEnd"/>
    </w:p>
    <w:p w:rsidR="005E413A" w:rsidRPr="004D2D87" w:rsidRDefault="005E413A" w:rsidP="005E413A">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jc w:val="both"/>
        <w:rPr>
          <w:rFonts w:ascii="Arial" w:eastAsia="Arial" w:hAnsi="Arial" w:cs="Arial"/>
          <w:sz w:val="24"/>
          <w:szCs w:val="24"/>
          <w:u w:val="single"/>
        </w:rPr>
      </w:pPr>
    </w:p>
    <w:p w:rsidR="00E67131" w:rsidRDefault="004F4A8F" w:rsidP="00E67131">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b/>
          <w:bCs/>
          <w:sz w:val="27"/>
          <w:szCs w:val="27"/>
        </w:rPr>
      </w:pPr>
      <w:r>
        <w:rPr>
          <w:rFonts w:ascii="Arial" w:hAnsi="Arial" w:cs="Arial"/>
          <w:b/>
          <w:bCs/>
          <w:sz w:val="27"/>
          <w:szCs w:val="27"/>
        </w:rPr>
        <w:t>Ethische Investments auf dem Vormarsch</w:t>
      </w:r>
      <w:r w:rsidR="00055724">
        <w:rPr>
          <w:rFonts w:ascii="Arial" w:hAnsi="Arial" w:cs="Arial"/>
          <w:b/>
          <w:bCs/>
          <w:sz w:val="27"/>
          <w:szCs w:val="27"/>
        </w:rPr>
        <w:t xml:space="preserve"> </w:t>
      </w:r>
      <w:r w:rsidR="005A3C1B">
        <w:rPr>
          <w:rFonts w:ascii="Arial" w:hAnsi="Arial" w:cs="Arial"/>
          <w:b/>
          <w:bCs/>
          <w:sz w:val="27"/>
          <w:szCs w:val="27"/>
        </w:rPr>
        <w:t xml:space="preserve"> </w:t>
      </w:r>
    </w:p>
    <w:p w:rsidR="0061423F" w:rsidRDefault="0061423F" w:rsidP="0085612F">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jc w:val="both"/>
        <w:rPr>
          <w:rFonts w:ascii="Arial" w:eastAsia="Arial" w:hAnsi="Arial" w:cs="Arial"/>
          <w:b/>
          <w:bCs/>
          <w:sz w:val="24"/>
          <w:szCs w:val="24"/>
        </w:rPr>
      </w:pPr>
    </w:p>
    <w:p w:rsidR="00F4250F" w:rsidRDefault="004F4A8F" w:rsidP="00F4250F">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24"/>
          <w:szCs w:val="24"/>
        </w:rPr>
      </w:pPr>
      <w:proofErr w:type="spellStart"/>
      <w:r>
        <w:rPr>
          <w:rFonts w:ascii="Arial" w:eastAsia="Arial" w:hAnsi="Arial" w:cs="Arial"/>
          <w:b/>
          <w:bCs/>
          <w:sz w:val="24"/>
          <w:szCs w:val="24"/>
        </w:rPr>
        <w:t>FairWorldFonds</w:t>
      </w:r>
      <w:proofErr w:type="spellEnd"/>
      <w:r w:rsidRPr="004F4A8F">
        <w:rPr>
          <w:rFonts w:ascii="Arial" w:eastAsia="Arial" w:hAnsi="Arial" w:cs="Arial"/>
          <w:b/>
          <w:bCs/>
          <w:sz w:val="24"/>
          <w:szCs w:val="24"/>
        </w:rPr>
        <w:t xml:space="preserve"> setzt Maßstäbe für nachhaltige </w:t>
      </w:r>
      <w:bookmarkStart w:id="0" w:name="_Hlk34213711"/>
      <w:r>
        <w:rPr>
          <w:rFonts w:ascii="Arial" w:eastAsia="Arial" w:hAnsi="Arial" w:cs="Arial"/>
          <w:b/>
          <w:bCs/>
          <w:sz w:val="24"/>
          <w:szCs w:val="24"/>
        </w:rPr>
        <w:t xml:space="preserve">Geldanlagen | </w:t>
      </w:r>
      <w:r w:rsidR="003154AA">
        <w:rPr>
          <w:rFonts w:ascii="Arial" w:eastAsia="Arial" w:hAnsi="Arial" w:cs="Arial"/>
          <w:b/>
          <w:bCs/>
          <w:sz w:val="24"/>
          <w:szCs w:val="24"/>
        </w:rPr>
        <w:t xml:space="preserve">erster deutscher Fonds mit ethisch-nachhaltigen und entwicklungspolitischen Kriterien | </w:t>
      </w:r>
      <w:r>
        <w:rPr>
          <w:rFonts w:ascii="Arial" w:eastAsia="Arial" w:hAnsi="Arial" w:cs="Arial"/>
          <w:b/>
          <w:bCs/>
          <w:sz w:val="24"/>
          <w:szCs w:val="24"/>
        </w:rPr>
        <w:t>Fonds</w:t>
      </w:r>
      <w:r w:rsidR="009B2A78">
        <w:rPr>
          <w:rFonts w:ascii="Arial" w:eastAsia="Arial" w:hAnsi="Arial" w:cs="Arial"/>
          <w:b/>
          <w:bCs/>
          <w:sz w:val="24"/>
          <w:szCs w:val="24"/>
        </w:rPr>
        <w:t xml:space="preserve"> ist einer der</w:t>
      </w:r>
      <w:r>
        <w:rPr>
          <w:rFonts w:ascii="Arial" w:eastAsia="Arial" w:hAnsi="Arial" w:cs="Arial"/>
          <w:b/>
          <w:bCs/>
          <w:sz w:val="24"/>
          <w:szCs w:val="24"/>
        </w:rPr>
        <w:t xml:space="preserve"> größten nachhaltig orientierten Investmentfonds </w:t>
      </w:r>
    </w:p>
    <w:bookmarkEnd w:id="0"/>
    <w:p w:rsidR="004F4A8F" w:rsidRDefault="004F4A8F" w:rsidP="004F4A8F">
      <w:pPr>
        <w:rPr>
          <w:u w:val="single"/>
        </w:rPr>
      </w:pPr>
    </w:p>
    <w:p w:rsidR="00513537" w:rsidRDefault="004F4A8F" w:rsidP="004F4A8F">
      <w:pPr>
        <w:rPr>
          <w:rFonts w:ascii="Arial" w:hAnsi="Arial" w:cs="Arial"/>
          <w:sz w:val="22"/>
          <w:szCs w:val="22"/>
        </w:rPr>
      </w:pPr>
      <w:r w:rsidRPr="00F4250F">
        <w:rPr>
          <w:rFonts w:ascii="Arial" w:hAnsi="Arial" w:cs="Arial"/>
          <w:b/>
          <w:sz w:val="22"/>
          <w:szCs w:val="22"/>
        </w:rPr>
        <w:t>Dortmund</w:t>
      </w:r>
      <w:r w:rsidR="009B2A78">
        <w:rPr>
          <w:rFonts w:ascii="Arial" w:hAnsi="Arial" w:cs="Arial"/>
          <w:b/>
          <w:sz w:val="22"/>
          <w:szCs w:val="22"/>
        </w:rPr>
        <w:t>.</w:t>
      </w:r>
      <w:r w:rsidR="009B2A78" w:rsidRPr="009B2A78">
        <w:rPr>
          <w:rFonts w:ascii="Frutiger VR" w:hAnsi="Frutiger VR" w:cs="Arial"/>
          <w:sz w:val="22"/>
          <w:szCs w:val="22"/>
        </w:rPr>
        <w:t xml:space="preserve"> </w:t>
      </w:r>
      <w:r w:rsidR="009B2A78" w:rsidRPr="008A0C1B">
        <w:rPr>
          <w:rFonts w:ascii="Frutiger VR" w:hAnsi="Frutiger VR" w:cs="Arial"/>
          <w:sz w:val="22"/>
          <w:szCs w:val="22"/>
        </w:rPr>
        <w:t xml:space="preserve">Der </w:t>
      </w:r>
      <w:proofErr w:type="spellStart"/>
      <w:r w:rsidR="009B2A78" w:rsidRPr="008A0C1B">
        <w:rPr>
          <w:rFonts w:ascii="Frutiger VR" w:hAnsi="Frutiger VR" w:cs="Arial"/>
          <w:sz w:val="22"/>
          <w:szCs w:val="22"/>
        </w:rPr>
        <w:t>FairWorldFonds</w:t>
      </w:r>
      <w:proofErr w:type="spellEnd"/>
      <w:r w:rsidR="009B2A78" w:rsidRPr="008A0C1B">
        <w:rPr>
          <w:rFonts w:ascii="Frutiger VR" w:hAnsi="Frutiger VR" w:cs="Arial"/>
          <w:sz w:val="22"/>
          <w:szCs w:val="22"/>
        </w:rPr>
        <w:t xml:space="preserve"> </w:t>
      </w:r>
      <w:r w:rsidR="008D1685">
        <w:rPr>
          <w:rFonts w:ascii="Frutiger VR" w:hAnsi="Frutiger VR" w:cs="Arial"/>
          <w:sz w:val="22"/>
          <w:szCs w:val="22"/>
        </w:rPr>
        <w:t>ist ein</w:t>
      </w:r>
      <w:r w:rsidR="009B2A78" w:rsidRPr="008A0C1B">
        <w:rPr>
          <w:rFonts w:ascii="Frutiger VR" w:hAnsi="Frutiger VR" w:cs="Arial"/>
          <w:sz w:val="22"/>
          <w:szCs w:val="22"/>
        </w:rPr>
        <w:t xml:space="preserve"> Publikumsfonds </w:t>
      </w:r>
      <w:r w:rsidR="00491F6A">
        <w:rPr>
          <w:rFonts w:ascii="Frutiger VR" w:hAnsi="Frutiger VR" w:cs="Arial"/>
          <w:sz w:val="22"/>
          <w:szCs w:val="22"/>
        </w:rPr>
        <w:t xml:space="preserve">mit </w:t>
      </w:r>
      <w:r w:rsidR="009B2A78" w:rsidRPr="008A0C1B">
        <w:rPr>
          <w:rFonts w:ascii="Frutiger VR" w:hAnsi="Frutiger VR" w:cs="Arial"/>
          <w:sz w:val="22"/>
          <w:szCs w:val="22"/>
        </w:rPr>
        <w:t>streng</w:t>
      </w:r>
      <w:r w:rsidR="00491F6A">
        <w:rPr>
          <w:rFonts w:ascii="Frutiger VR" w:hAnsi="Frutiger VR" w:cs="Arial"/>
          <w:sz w:val="22"/>
          <w:szCs w:val="22"/>
        </w:rPr>
        <w:t>en und umfassenden</w:t>
      </w:r>
      <w:r w:rsidR="009B2A78" w:rsidRPr="008A0C1B">
        <w:rPr>
          <w:rFonts w:ascii="Frutiger VR" w:hAnsi="Frutiger VR" w:cs="Arial"/>
          <w:sz w:val="22"/>
          <w:szCs w:val="22"/>
        </w:rPr>
        <w:t xml:space="preserve"> Nachhaltigkeitskriterien</w:t>
      </w:r>
      <w:r w:rsidR="00491F6A">
        <w:rPr>
          <w:rFonts w:ascii="Frutiger VR" w:hAnsi="Frutiger VR" w:cs="Arial"/>
          <w:sz w:val="22"/>
          <w:szCs w:val="22"/>
        </w:rPr>
        <w:t xml:space="preserve"> und</w:t>
      </w:r>
      <w:r w:rsidR="009B2A78" w:rsidRPr="008A0C1B">
        <w:rPr>
          <w:rFonts w:ascii="Frutiger VR" w:hAnsi="Frutiger VR" w:cs="Arial"/>
          <w:sz w:val="22"/>
          <w:szCs w:val="22"/>
        </w:rPr>
        <w:t xml:space="preserve"> mit seinen </w:t>
      </w:r>
      <w:r w:rsidR="009B2A78">
        <w:rPr>
          <w:rFonts w:ascii="Frutiger VR" w:hAnsi="Frutiger VR" w:cs="Arial"/>
          <w:sz w:val="22"/>
          <w:szCs w:val="22"/>
        </w:rPr>
        <w:t>rund</w:t>
      </w:r>
      <w:r w:rsidR="009B2A78" w:rsidRPr="008A0C1B">
        <w:rPr>
          <w:rFonts w:ascii="Frutiger VR" w:hAnsi="Frutiger VR" w:cs="Arial"/>
          <w:sz w:val="22"/>
          <w:szCs w:val="22"/>
        </w:rPr>
        <w:t xml:space="preserve"> 1,3 Mrd. Euro Anlagevolumen auch </w:t>
      </w:r>
      <w:r w:rsidR="009B2A78">
        <w:rPr>
          <w:rFonts w:ascii="Frutiger VR" w:hAnsi="Frutiger VR" w:cs="Arial"/>
          <w:sz w:val="22"/>
          <w:szCs w:val="22"/>
        </w:rPr>
        <w:t>einer der</w:t>
      </w:r>
      <w:r w:rsidR="009B2A78" w:rsidRPr="008A0C1B">
        <w:rPr>
          <w:rFonts w:ascii="Frutiger VR" w:hAnsi="Frutiger VR" w:cs="Arial"/>
          <w:sz w:val="22"/>
          <w:szCs w:val="22"/>
        </w:rPr>
        <w:t xml:space="preserve"> größten </w:t>
      </w:r>
      <w:r w:rsidR="00F90BCD">
        <w:rPr>
          <w:rFonts w:ascii="Frutiger VR" w:hAnsi="Frutiger VR" w:cs="Arial"/>
          <w:sz w:val="22"/>
          <w:szCs w:val="22"/>
        </w:rPr>
        <w:t>ambitionierten Nachhaltigkeitsf</w:t>
      </w:r>
      <w:r w:rsidR="009B2A78">
        <w:rPr>
          <w:rFonts w:ascii="Frutiger VR" w:hAnsi="Frutiger VR" w:cs="Arial"/>
          <w:sz w:val="22"/>
          <w:szCs w:val="22"/>
        </w:rPr>
        <w:t>onds</w:t>
      </w:r>
      <w:r w:rsidR="009B2A78" w:rsidRPr="008A0C1B">
        <w:rPr>
          <w:rFonts w:ascii="Frutiger VR" w:hAnsi="Frutiger VR" w:cs="Arial"/>
          <w:sz w:val="22"/>
          <w:szCs w:val="22"/>
        </w:rPr>
        <w:t xml:space="preserve"> </w:t>
      </w:r>
      <w:r w:rsidR="009B2A78">
        <w:rPr>
          <w:rFonts w:ascii="Frutiger VR" w:hAnsi="Frutiger VR" w:cs="Arial"/>
          <w:sz w:val="22"/>
          <w:szCs w:val="22"/>
        </w:rPr>
        <w:t xml:space="preserve">in </w:t>
      </w:r>
      <w:r w:rsidR="009B2A78" w:rsidRPr="008A0C1B">
        <w:rPr>
          <w:rFonts w:ascii="Frutiger VR" w:hAnsi="Frutiger VR" w:cs="Arial"/>
          <w:sz w:val="22"/>
          <w:szCs w:val="22"/>
        </w:rPr>
        <w:t>Deutschland.</w:t>
      </w:r>
      <w:r w:rsidRPr="004F4A8F">
        <w:rPr>
          <w:rFonts w:ascii="Arial" w:hAnsi="Arial" w:cs="Arial"/>
          <w:sz w:val="22"/>
          <w:szCs w:val="22"/>
        </w:rPr>
        <w:t xml:space="preserve"> Am 11. März 2010 </w:t>
      </w:r>
      <w:r w:rsidR="00513537">
        <w:rPr>
          <w:rFonts w:ascii="Arial" w:hAnsi="Arial" w:cs="Arial"/>
          <w:sz w:val="22"/>
          <w:szCs w:val="22"/>
        </w:rPr>
        <w:t xml:space="preserve">brachte </w:t>
      </w:r>
      <w:r w:rsidR="00513537" w:rsidRPr="00513537">
        <w:rPr>
          <w:rFonts w:ascii="Arial" w:hAnsi="Arial" w:cs="Arial"/>
          <w:sz w:val="22"/>
          <w:szCs w:val="22"/>
        </w:rPr>
        <w:t xml:space="preserve">die Bank für Kirche und Diakonie gemeinsam mit renommierten Partnern, u.a. Brot für die Welt, dem Südwind-Institut, </w:t>
      </w:r>
      <w:proofErr w:type="spellStart"/>
      <w:r w:rsidR="008D1685">
        <w:rPr>
          <w:rFonts w:ascii="Arial" w:hAnsi="Arial" w:cs="Arial"/>
          <w:sz w:val="22"/>
          <w:szCs w:val="22"/>
        </w:rPr>
        <w:t>imug</w:t>
      </w:r>
      <w:proofErr w:type="spellEnd"/>
      <w:r w:rsidR="008D1685">
        <w:rPr>
          <w:rFonts w:ascii="Arial" w:hAnsi="Arial" w:cs="Arial"/>
          <w:sz w:val="22"/>
          <w:szCs w:val="22"/>
        </w:rPr>
        <w:t>/</w:t>
      </w:r>
      <w:proofErr w:type="spellStart"/>
      <w:r w:rsidR="008D1685">
        <w:rPr>
          <w:rFonts w:ascii="Arial" w:hAnsi="Arial" w:cs="Arial"/>
          <w:sz w:val="22"/>
          <w:szCs w:val="22"/>
        </w:rPr>
        <w:t>rating</w:t>
      </w:r>
      <w:proofErr w:type="spellEnd"/>
      <w:r w:rsidR="00513537" w:rsidRPr="00513537">
        <w:rPr>
          <w:rFonts w:ascii="Arial" w:hAnsi="Arial" w:cs="Arial"/>
          <w:sz w:val="22"/>
          <w:szCs w:val="22"/>
        </w:rPr>
        <w:t xml:space="preserve"> und der Fondsgesellschaft Union Investment</w:t>
      </w:r>
      <w:r w:rsidR="00513537">
        <w:rPr>
          <w:rFonts w:ascii="Arial" w:hAnsi="Arial" w:cs="Arial"/>
          <w:sz w:val="22"/>
          <w:szCs w:val="22"/>
        </w:rPr>
        <w:t xml:space="preserve"> </w:t>
      </w:r>
      <w:r w:rsidRPr="004F4A8F">
        <w:rPr>
          <w:rFonts w:ascii="Arial" w:hAnsi="Arial" w:cs="Arial"/>
          <w:sz w:val="22"/>
          <w:szCs w:val="22"/>
        </w:rPr>
        <w:t xml:space="preserve">den </w:t>
      </w:r>
      <w:proofErr w:type="spellStart"/>
      <w:r w:rsidRPr="004F4A8F">
        <w:rPr>
          <w:rFonts w:ascii="Arial" w:hAnsi="Arial" w:cs="Arial"/>
          <w:sz w:val="22"/>
          <w:szCs w:val="22"/>
        </w:rPr>
        <w:t>FairWorldFonds</w:t>
      </w:r>
      <w:proofErr w:type="spellEnd"/>
      <w:r w:rsidRPr="004F4A8F">
        <w:rPr>
          <w:rFonts w:ascii="Arial" w:hAnsi="Arial" w:cs="Arial"/>
          <w:sz w:val="22"/>
          <w:szCs w:val="22"/>
        </w:rPr>
        <w:t xml:space="preserve"> auf den Markt. Damit wurden erstmals entwicklungspolitische Kriterien umfassend in einer nachhaltigen Geldanlage </w:t>
      </w:r>
      <w:r w:rsidR="008D1685">
        <w:rPr>
          <w:rFonts w:ascii="Arial" w:hAnsi="Arial" w:cs="Arial"/>
          <w:sz w:val="22"/>
          <w:szCs w:val="22"/>
        </w:rPr>
        <w:t xml:space="preserve">fest </w:t>
      </w:r>
      <w:r w:rsidRPr="004F4A8F">
        <w:rPr>
          <w:rFonts w:ascii="Arial" w:hAnsi="Arial" w:cs="Arial"/>
          <w:sz w:val="22"/>
          <w:szCs w:val="22"/>
        </w:rPr>
        <w:t xml:space="preserve">verankert. </w:t>
      </w:r>
    </w:p>
    <w:p w:rsidR="00513537" w:rsidRDefault="00513537" w:rsidP="004F4A8F">
      <w:pPr>
        <w:rPr>
          <w:rFonts w:ascii="Arial" w:hAnsi="Arial" w:cs="Arial"/>
          <w:sz w:val="22"/>
          <w:szCs w:val="22"/>
        </w:rPr>
      </w:pPr>
    </w:p>
    <w:p w:rsidR="001E169A" w:rsidRPr="004F4A8F" w:rsidRDefault="004F4A8F" w:rsidP="001E169A">
      <w:pPr>
        <w:rPr>
          <w:rFonts w:ascii="Arial" w:hAnsi="Arial" w:cs="Arial"/>
          <w:sz w:val="22"/>
          <w:szCs w:val="22"/>
        </w:rPr>
      </w:pPr>
      <w:r w:rsidRPr="004F4A8F">
        <w:rPr>
          <w:rFonts w:ascii="Arial" w:hAnsi="Arial" w:cs="Arial"/>
          <w:sz w:val="22"/>
          <w:szCs w:val="22"/>
        </w:rPr>
        <w:t xml:space="preserve">Die Anlagepolitik des </w:t>
      </w:r>
      <w:proofErr w:type="spellStart"/>
      <w:r w:rsidRPr="004F4A8F">
        <w:rPr>
          <w:rFonts w:ascii="Arial" w:hAnsi="Arial" w:cs="Arial"/>
          <w:sz w:val="22"/>
          <w:szCs w:val="22"/>
        </w:rPr>
        <w:t>FairWorldFonds</w:t>
      </w:r>
      <w:proofErr w:type="spellEnd"/>
      <w:r w:rsidRPr="004F4A8F">
        <w:rPr>
          <w:rFonts w:ascii="Arial" w:hAnsi="Arial" w:cs="Arial"/>
          <w:sz w:val="22"/>
          <w:szCs w:val="22"/>
        </w:rPr>
        <w:t xml:space="preserve"> folgt strengen Regeln. Durch umfassende Ausschlusskriterien bleiben Unternehmen mit besonders umstrittenen Produkten wie Atomkraft</w:t>
      </w:r>
      <w:r w:rsidR="008D1685">
        <w:rPr>
          <w:rFonts w:ascii="Arial" w:hAnsi="Arial" w:cs="Arial"/>
          <w:sz w:val="22"/>
          <w:szCs w:val="22"/>
        </w:rPr>
        <w:t xml:space="preserve">, </w:t>
      </w:r>
      <w:bookmarkStart w:id="1" w:name="_GoBack"/>
      <w:bookmarkEnd w:id="1"/>
      <w:r w:rsidRPr="004F4A8F">
        <w:rPr>
          <w:rFonts w:ascii="Arial" w:hAnsi="Arial" w:cs="Arial"/>
          <w:sz w:val="22"/>
          <w:szCs w:val="22"/>
        </w:rPr>
        <w:t xml:space="preserve">Waffen oder mit Geschäftspraktiken wie Kinderarbeit außen vor. Auch Staatsbeteiligungen von Ländern, die Menschenrechte systematisch verletzen, sind ausgeschlossen. Anspruch war von Beginn an, gezielt in Wertpapiere zu investieren, die einen positiven Beitrag zu einer nachhaltigen Entwicklung leisten. Dafür wurden Positivkriterien formuliert, die bei der Bewertung der Wertpapiere beispielsweise sozial und ökologisch sinnvolle Produkte wie Wasseraufbereitungsanlagen, Generika oder Erfolge von Staaten in der Armutsbekämpfung besonders honorieren. </w:t>
      </w:r>
      <w:r w:rsidR="001E169A">
        <w:rPr>
          <w:rFonts w:ascii="Arial" w:hAnsi="Arial" w:cs="Arial"/>
          <w:sz w:val="22"/>
          <w:szCs w:val="22"/>
        </w:rPr>
        <w:t>„</w:t>
      </w:r>
      <w:r w:rsidR="001E169A" w:rsidRPr="001E169A">
        <w:rPr>
          <w:rFonts w:ascii="Arial" w:hAnsi="Arial" w:cs="Arial"/>
          <w:sz w:val="22"/>
          <w:szCs w:val="22"/>
        </w:rPr>
        <w:t xml:space="preserve">Der </w:t>
      </w:r>
      <w:proofErr w:type="spellStart"/>
      <w:r w:rsidR="001E169A" w:rsidRPr="001E169A">
        <w:rPr>
          <w:rFonts w:ascii="Arial" w:hAnsi="Arial" w:cs="Arial"/>
          <w:sz w:val="22"/>
          <w:szCs w:val="22"/>
        </w:rPr>
        <w:t>FairWorldFonds</w:t>
      </w:r>
      <w:proofErr w:type="spellEnd"/>
      <w:r w:rsidR="001E169A" w:rsidRPr="001E169A">
        <w:rPr>
          <w:rFonts w:ascii="Arial" w:hAnsi="Arial" w:cs="Arial"/>
          <w:sz w:val="22"/>
          <w:szCs w:val="22"/>
        </w:rPr>
        <w:t xml:space="preserve"> ist ein wichtiger Baustein in unserem nachhaltigen Wertpapierangebot und die gute Entwicklung ein Beleg dafür, dass strenge ethisch-nachhaltige Anlagekonzepte von unseren kirchlichen und diakonischen Kunden gesucht werden und funktioniere</w:t>
      </w:r>
      <w:r w:rsidR="001E169A">
        <w:rPr>
          <w:rFonts w:ascii="Arial" w:hAnsi="Arial" w:cs="Arial"/>
          <w:sz w:val="22"/>
          <w:szCs w:val="22"/>
        </w:rPr>
        <w:t xml:space="preserve">n“, sagt Dr. Ekkehard Thiesler, Vorstandsvorsitzender der Bank für Kirche und Diakonie. </w:t>
      </w:r>
    </w:p>
    <w:p w:rsidR="004F4A8F" w:rsidRPr="004F4A8F" w:rsidRDefault="004F4A8F" w:rsidP="004F4A8F">
      <w:pPr>
        <w:rPr>
          <w:rFonts w:ascii="Arial" w:hAnsi="Arial" w:cs="Arial"/>
          <w:sz w:val="22"/>
          <w:szCs w:val="22"/>
        </w:rPr>
      </w:pPr>
    </w:p>
    <w:p w:rsidR="00513537" w:rsidRDefault="00513537" w:rsidP="00513537">
      <w:pPr>
        <w:pStyle w:val="Default"/>
        <w:rPr>
          <w:sz w:val="22"/>
          <w:szCs w:val="22"/>
        </w:rPr>
      </w:pPr>
      <w:r w:rsidRPr="00E247BB">
        <w:rPr>
          <w:sz w:val="22"/>
          <w:szCs w:val="22"/>
        </w:rPr>
        <w:t>Für Christian Müller</w:t>
      </w:r>
      <w:r w:rsidR="00CB1CF3">
        <w:rPr>
          <w:sz w:val="22"/>
          <w:szCs w:val="22"/>
        </w:rPr>
        <w:t xml:space="preserve">, </w:t>
      </w:r>
      <w:r w:rsidR="0070002E">
        <w:rPr>
          <w:sz w:val="22"/>
          <w:szCs w:val="22"/>
        </w:rPr>
        <w:t>Direktor Vorstandsstab</w:t>
      </w:r>
      <w:r w:rsidRPr="00E247BB">
        <w:rPr>
          <w:sz w:val="22"/>
          <w:szCs w:val="22"/>
        </w:rPr>
        <w:t xml:space="preserve">, der die </w:t>
      </w:r>
      <w:r w:rsidR="0070002E">
        <w:rPr>
          <w:sz w:val="22"/>
          <w:szCs w:val="22"/>
        </w:rPr>
        <w:t>KD-</w:t>
      </w:r>
      <w:r w:rsidRPr="00E247BB">
        <w:rPr>
          <w:sz w:val="22"/>
          <w:szCs w:val="22"/>
        </w:rPr>
        <w:t xml:space="preserve">Bank seit der ersten Stunde im </w:t>
      </w:r>
      <w:proofErr w:type="spellStart"/>
      <w:r w:rsidRPr="00E247BB">
        <w:rPr>
          <w:sz w:val="22"/>
          <w:szCs w:val="22"/>
        </w:rPr>
        <w:t>Kriterienausschuss</w:t>
      </w:r>
      <w:proofErr w:type="spellEnd"/>
      <w:r w:rsidRPr="00E247BB">
        <w:rPr>
          <w:sz w:val="22"/>
          <w:szCs w:val="22"/>
        </w:rPr>
        <w:t xml:space="preserve"> des </w:t>
      </w:r>
      <w:proofErr w:type="spellStart"/>
      <w:r w:rsidRPr="00E247BB">
        <w:rPr>
          <w:sz w:val="22"/>
          <w:szCs w:val="22"/>
        </w:rPr>
        <w:t>FairWorldFonds</w:t>
      </w:r>
      <w:proofErr w:type="spellEnd"/>
      <w:r w:rsidRPr="00E247BB">
        <w:rPr>
          <w:sz w:val="22"/>
          <w:szCs w:val="22"/>
        </w:rPr>
        <w:t xml:space="preserve"> vertritt, liegen die Gründe für die erfolgreiche Entwicklung in der </w:t>
      </w:r>
      <w:r>
        <w:rPr>
          <w:sz w:val="22"/>
          <w:szCs w:val="22"/>
        </w:rPr>
        <w:t xml:space="preserve">guten </w:t>
      </w:r>
      <w:r w:rsidRPr="00E247BB">
        <w:rPr>
          <w:sz w:val="22"/>
          <w:szCs w:val="22"/>
        </w:rPr>
        <w:t xml:space="preserve">Performance und der </w:t>
      </w:r>
      <w:r>
        <w:rPr>
          <w:sz w:val="22"/>
          <w:szCs w:val="22"/>
        </w:rPr>
        <w:t xml:space="preserve">engagierten Arbeit </w:t>
      </w:r>
      <w:r w:rsidRPr="00E247BB">
        <w:rPr>
          <w:sz w:val="22"/>
          <w:szCs w:val="22"/>
        </w:rPr>
        <w:t xml:space="preserve">der Projektpartner: </w:t>
      </w:r>
      <w:r>
        <w:rPr>
          <w:sz w:val="22"/>
          <w:szCs w:val="22"/>
        </w:rPr>
        <w:t>„</w:t>
      </w:r>
      <w:r w:rsidRPr="00E247BB">
        <w:rPr>
          <w:sz w:val="22"/>
          <w:szCs w:val="22"/>
        </w:rPr>
        <w:t xml:space="preserve">Die Experten im </w:t>
      </w:r>
      <w:proofErr w:type="spellStart"/>
      <w:r w:rsidRPr="00E247BB">
        <w:rPr>
          <w:sz w:val="22"/>
          <w:szCs w:val="22"/>
        </w:rPr>
        <w:t>Kriterienausschuss</w:t>
      </w:r>
      <w:proofErr w:type="spellEnd"/>
      <w:r w:rsidRPr="00E247BB">
        <w:rPr>
          <w:sz w:val="22"/>
          <w:szCs w:val="22"/>
        </w:rPr>
        <w:t xml:space="preserve"> greifen Entwicklungen aktiv auf und suchen ständig nach neuen Investitionsmöglichkeiten.</w:t>
      </w:r>
      <w:r>
        <w:rPr>
          <w:sz w:val="22"/>
          <w:szCs w:val="22"/>
        </w:rPr>
        <w:t>“</w:t>
      </w:r>
      <w:r w:rsidRPr="00E247BB">
        <w:rPr>
          <w:sz w:val="22"/>
          <w:szCs w:val="22"/>
        </w:rPr>
        <w:t xml:space="preserve"> Ein Beispiel sind die sogenannten Green Bonds, die im Jahr 2010 noch eine unwesentliche Rolle gespielt haben. Heute</w:t>
      </w:r>
      <w:r>
        <w:rPr>
          <w:sz w:val="22"/>
          <w:szCs w:val="22"/>
        </w:rPr>
        <w:t xml:space="preserve"> zählt der </w:t>
      </w:r>
      <w:proofErr w:type="spellStart"/>
      <w:r>
        <w:rPr>
          <w:sz w:val="22"/>
          <w:szCs w:val="22"/>
        </w:rPr>
        <w:t>FairWorldFonds</w:t>
      </w:r>
      <w:proofErr w:type="spellEnd"/>
      <w:r>
        <w:rPr>
          <w:sz w:val="22"/>
          <w:szCs w:val="22"/>
        </w:rPr>
        <w:t xml:space="preserve"> mit</w:t>
      </w:r>
      <w:r w:rsidRPr="00E247BB">
        <w:rPr>
          <w:sz w:val="22"/>
          <w:szCs w:val="22"/>
        </w:rPr>
        <w:t xml:space="preserve"> </w:t>
      </w:r>
      <w:r w:rsidR="009B2A78">
        <w:rPr>
          <w:sz w:val="22"/>
          <w:szCs w:val="22"/>
        </w:rPr>
        <w:t>450</w:t>
      </w:r>
      <w:r w:rsidRPr="00E247BB">
        <w:rPr>
          <w:sz w:val="22"/>
          <w:szCs w:val="22"/>
        </w:rPr>
        <w:t xml:space="preserve"> Mi</w:t>
      </w:r>
      <w:r>
        <w:rPr>
          <w:sz w:val="22"/>
          <w:szCs w:val="22"/>
        </w:rPr>
        <w:t>llionen Euro, die</w:t>
      </w:r>
      <w:r w:rsidRPr="00E247BB">
        <w:rPr>
          <w:sz w:val="22"/>
          <w:szCs w:val="22"/>
        </w:rPr>
        <w:t xml:space="preserve"> in Green Bonds investiert </w:t>
      </w:r>
      <w:r>
        <w:rPr>
          <w:sz w:val="22"/>
          <w:szCs w:val="22"/>
        </w:rPr>
        <w:t>sind</w:t>
      </w:r>
      <w:r w:rsidRPr="00E247BB">
        <w:rPr>
          <w:sz w:val="22"/>
          <w:szCs w:val="22"/>
        </w:rPr>
        <w:t xml:space="preserve">, zu </w:t>
      </w:r>
      <w:r w:rsidR="009B2A78">
        <w:rPr>
          <w:sz w:val="22"/>
          <w:szCs w:val="22"/>
        </w:rPr>
        <w:t xml:space="preserve">einem der </w:t>
      </w:r>
      <w:r w:rsidRPr="00E247BB">
        <w:rPr>
          <w:sz w:val="22"/>
          <w:szCs w:val="22"/>
        </w:rPr>
        <w:t>größten Investoren auf dem deutschen Markt</w:t>
      </w:r>
      <w:r>
        <w:rPr>
          <w:sz w:val="22"/>
          <w:szCs w:val="22"/>
        </w:rPr>
        <w:t xml:space="preserve">. </w:t>
      </w:r>
    </w:p>
    <w:p w:rsidR="00513537" w:rsidRPr="005343F6" w:rsidRDefault="00513537" w:rsidP="00513537">
      <w:pPr>
        <w:pStyle w:val="Default"/>
        <w:rPr>
          <w:sz w:val="22"/>
          <w:szCs w:val="22"/>
        </w:rPr>
      </w:pPr>
    </w:p>
    <w:p w:rsidR="00F4250F" w:rsidRPr="005343F6" w:rsidRDefault="004F4A8F" w:rsidP="00F4250F">
      <w:pPr>
        <w:pStyle w:val="Default"/>
        <w:rPr>
          <w:sz w:val="22"/>
          <w:szCs w:val="22"/>
        </w:rPr>
      </w:pPr>
      <w:r w:rsidRPr="004F4A8F">
        <w:rPr>
          <w:sz w:val="22"/>
          <w:szCs w:val="22"/>
        </w:rPr>
        <w:t>Die aktuelle Fassung</w:t>
      </w:r>
      <w:r w:rsidR="00513537">
        <w:rPr>
          <w:sz w:val="22"/>
          <w:szCs w:val="22"/>
        </w:rPr>
        <w:t xml:space="preserve"> der Anlagekriterien</w:t>
      </w:r>
      <w:r w:rsidRPr="004F4A8F">
        <w:rPr>
          <w:sz w:val="22"/>
          <w:szCs w:val="22"/>
        </w:rPr>
        <w:t xml:space="preserve"> trägt den vor fünf Jahren vereinbarten Zielen für eine nachhaltige Entwicklung (SDGs) der Vereinten Nationen Rechnung. Mit dem Versprechen der Staatengemeinschaft, bis 2030 Armut und Hunger in der Welt vollständig zu überwinden und dabei die natürlichen Lebensgrundlagen zu erhalten, sind auch weitreichende Erwartungen an die Finanzmärkte verbunden. Die an die SDGs angepassten Anlagekriterien machen deutlich, wie ethisches Investment einen Beitrag zur Einlösung der globalen Nachhaltigkeitsziele leisten </w:t>
      </w:r>
      <w:r w:rsidR="00513537">
        <w:rPr>
          <w:sz w:val="22"/>
          <w:szCs w:val="22"/>
        </w:rPr>
        <w:t>kann.</w:t>
      </w:r>
      <w:r w:rsidR="00F4250F">
        <w:rPr>
          <w:sz w:val="22"/>
          <w:szCs w:val="22"/>
        </w:rPr>
        <w:t xml:space="preserve"> </w:t>
      </w:r>
    </w:p>
    <w:p w:rsidR="004F4A8F" w:rsidRPr="004F4A8F" w:rsidRDefault="004F4A8F" w:rsidP="004F4A8F">
      <w:pPr>
        <w:rPr>
          <w:rFonts w:ascii="Arial" w:hAnsi="Arial" w:cs="Arial"/>
          <w:sz w:val="22"/>
          <w:szCs w:val="22"/>
        </w:rPr>
      </w:pPr>
    </w:p>
    <w:p w:rsidR="00040E06" w:rsidRDefault="00040E06" w:rsidP="005E413A">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22"/>
          <w:szCs w:val="22"/>
        </w:rPr>
      </w:pPr>
    </w:p>
    <w:p w:rsidR="00EA074E" w:rsidRPr="004D2D87" w:rsidRDefault="009B7DDB" w:rsidP="005E413A">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sidRPr="004D2D87">
        <w:rPr>
          <w:rFonts w:ascii="Arial" w:eastAsia="Arial" w:hAnsi="Arial" w:cs="Arial"/>
          <w:b/>
          <w:bCs/>
          <w:sz w:val="22"/>
          <w:szCs w:val="22"/>
        </w:rPr>
        <w:lastRenderedPageBreak/>
        <w:t>Pressekontakt</w:t>
      </w:r>
    </w:p>
    <w:p w:rsidR="00EA074E" w:rsidRPr="004D2D87" w:rsidRDefault="005A3C1B" w:rsidP="005E413A">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Pr>
          <w:rFonts w:ascii="Arial" w:eastAsia="Arial" w:hAnsi="Arial" w:cs="Arial"/>
          <w:sz w:val="22"/>
          <w:szCs w:val="22"/>
        </w:rPr>
        <w:t xml:space="preserve">Susanne </w:t>
      </w:r>
      <w:proofErr w:type="spellStart"/>
      <w:r>
        <w:rPr>
          <w:rFonts w:ascii="Arial" w:eastAsia="Arial" w:hAnsi="Arial" w:cs="Arial"/>
          <w:sz w:val="22"/>
          <w:szCs w:val="22"/>
        </w:rPr>
        <w:t>Hammans</w:t>
      </w:r>
      <w:proofErr w:type="spellEnd"/>
      <w:r>
        <w:rPr>
          <w:rFonts w:ascii="Arial" w:eastAsia="Arial" w:hAnsi="Arial" w:cs="Arial"/>
          <w:sz w:val="22"/>
          <w:szCs w:val="22"/>
        </w:rPr>
        <w:tab/>
      </w:r>
      <w:r w:rsidR="009B7DDB" w:rsidRPr="004D2D87">
        <w:rPr>
          <w:rFonts w:ascii="Arial" w:eastAsia="Arial" w:hAnsi="Arial" w:cs="Arial"/>
          <w:sz w:val="22"/>
          <w:szCs w:val="22"/>
        </w:rPr>
        <w:br/>
      </w:r>
      <w:proofErr w:type="gramStart"/>
      <w:r w:rsidR="009B7DDB" w:rsidRPr="004D2D87">
        <w:rPr>
          <w:rFonts w:ascii="Arial" w:eastAsia="Arial" w:hAnsi="Arial" w:cs="Arial"/>
          <w:sz w:val="22"/>
          <w:szCs w:val="22"/>
        </w:rPr>
        <w:t>Fon  0231</w:t>
      </w:r>
      <w:proofErr w:type="gramEnd"/>
      <w:r w:rsidR="009B7DDB" w:rsidRPr="004D2D87">
        <w:rPr>
          <w:rFonts w:ascii="Arial" w:eastAsia="Arial" w:hAnsi="Arial" w:cs="Arial"/>
          <w:sz w:val="22"/>
          <w:szCs w:val="22"/>
        </w:rPr>
        <w:t xml:space="preserve"> 58444-24</w:t>
      </w:r>
      <w:r>
        <w:rPr>
          <w:rFonts w:ascii="Arial" w:eastAsia="Arial" w:hAnsi="Arial" w:cs="Arial"/>
          <w:sz w:val="22"/>
          <w:szCs w:val="22"/>
        </w:rPr>
        <w:t>1</w:t>
      </w:r>
      <w:r w:rsidR="009F1D00">
        <w:rPr>
          <w:rFonts w:ascii="Arial" w:eastAsia="Arial" w:hAnsi="Arial" w:cs="Arial"/>
          <w:sz w:val="22"/>
          <w:szCs w:val="22"/>
        </w:rPr>
        <w:t xml:space="preserve"> </w:t>
      </w:r>
      <w:r w:rsidR="004671A0">
        <w:rPr>
          <w:rFonts w:ascii="Arial" w:eastAsia="Arial" w:hAnsi="Arial" w:cs="Arial"/>
          <w:sz w:val="22"/>
          <w:szCs w:val="22"/>
        </w:rPr>
        <w:t>/ m</w:t>
      </w:r>
      <w:r w:rsidR="009B7DDB" w:rsidRPr="004D2D87">
        <w:rPr>
          <w:rFonts w:ascii="Arial" w:eastAsia="Arial" w:hAnsi="Arial" w:cs="Arial"/>
          <w:sz w:val="22"/>
          <w:szCs w:val="22"/>
        </w:rPr>
        <w:t xml:space="preserve">obil  </w:t>
      </w:r>
      <w:r w:rsidR="008B50BA">
        <w:rPr>
          <w:rFonts w:ascii="Arial" w:eastAsia="Arial" w:hAnsi="Arial" w:cs="Arial"/>
          <w:sz w:val="22"/>
          <w:szCs w:val="22"/>
        </w:rPr>
        <w:t>0151 402602</w:t>
      </w:r>
      <w:r>
        <w:rPr>
          <w:rFonts w:ascii="Arial" w:eastAsia="Arial" w:hAnsi="Arial" w:cs="Arial"/>
          <w:sz w:val="22"/>
          <w:szCs w:val="22"/>
        </w:rPr>
        <w:t>54</w:t>
      </w:r>
    </w:p>
    <w:p w:rsidR="00EA074E" w:rsidRPr="004D2D87" w:rsidRDefault="009B7DDB" w:rsidP="005E413A">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sidRPr="004D2D87">
        <w:rPr>
          <w:rFonts w:ascii="Arial" w:eastAsia="Arial" w:hAnsi="Arial" w:cs="Arial"/>
          <w:sz w:val="22"/>
          <w:szCs w:val="22"/>
        </w:rPr>
        <w:t xml:space="preserve">E-Mail </w:t>
      </w:r>
      <w:r w:rsidR="009F1D00">
        <w:rPr>
          <w:rFonts w:ascii="Arial" w:eastAsia="Arial" w:hAnsi="Arial" w:cs="Arial"/>
          <w:sz w:val="22"/>
          <w:szCs w:val="22"/>
        </w:rPr>
        <w:t xml:space="preserve"> </w:t>
      </w:r>
      <w:hyperlink r:id="rId7" w:history="1">
        <w:r w:rsidR="001F3E9F" w:rsidRPr="00C26BFE">
          <w:rPr>
            <w:rStyle w:val="Hyperlink"/>
            <w:rFonts w:ascii="Arial" w:eastAsia="Arial" w:hAnsi="Arial" w:cs="Arial"/>
            <w:sz w:val="22"/>
            <w:szCs w:val="22"/>
            <w:u w:color="0000FF"/>
          </w:rPr>
          <w:t>Susanne.Hammans@KD-Bank.de</w:t>
        </w:r>
      </w:hyperlink>
    </w:p>
    <w:p w:rsidR="00EA074E" w:rsidRPr="005E413A" w:rsidRDefault="00EA074E" w:rsidP="005E413A">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jc w:val="both"/>
        <w:rPr>
          <w:rFonts w:ascii="Arial" w:eastAsia="Arial" w:hAnsi="Arial" w:cs="Arial"/>
          <w:sz w:val="16"/>
          <w:szCs w:val="16"/>
        </w:rPr>
      </w:pPr>
    </w:p>
    <w:p w:rsidR="00EA074E" w:rsidRPr="005E413A" w:rsidRDefault="009B7DDB" w:rsidP="005E413A">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r w:rsidRPr="005E413A">
        <w:rPr>
          <w:rFonts w:ascii="Arial" w:eastAsia="Arial" w:hAnsi="Arial" w:cs="Arial"/>
          <w:b/>
          <w:bCs/>
          <w:sz w:val="16"/>
          <w:szCs w:val="16"/>
        </w:rPr>
        <w:t>Über die Bank für Kirche und Diakonie</w:t>
      </w:r>
    </w:p>
    <w:p w:rsidR="00195469" w:rsidRDefault="004671A0" w:rsidP="005E413A">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16"/>
          <w:szCs w:val="16"/>
        </w:rPr>
      </w:pPr>
      <w:r w:rsidRPr="004671A0">
        <w:rPr>
          <w:rFonts w:ascii="Frutiger VR" w:hAnsi="Frutiger VR" w:cs="Arial"/>
          <w:sz w:val="16"/>
          <w:szCs w:val="16"/>
        </w:rPr>
        <w:t xml:space="preserve">Seit über 90 Jahren kümmert sich die Bank für Kirche und Diakonie um die Finanzen von Kirche und Diakonie. Für die erste evangelische Darlehensgenossenschaft war Hilfe zur Selbsthilfe das Gründungsmotiv, es besteht bis heute fort. Kirchliche Anlagegelder ethisch-nachhaltig </w:t>
      </w:r>
      <w:r w:rsidR="0048294D">
        <w:rPr>
          <w:rFonts w:ascii="Frutiger VR" w:hAnsi="Frutiger VR" w:cs="Arial"/>
          <w:sz w:val="16"/>
          <w:szCs w:val="16"/>
        </w:rPr>
        <w:t xml:space="preserve">zu </w:t>
      </w:r>
      <w:r w:rsidRPr="004671A0">
        <w:rPr>
          <w:rFonts w:ascii="Frutiger VR" w:hAnsi="Frutiger VR" w:cs="Arial"/>
          <w:sz w:val="16"/>
          <w:szCs w:val="16"/>
        </w:rPr>
        <w:t xml:space="preserve">investieren und damit soziale Projekte </w:t>
      </w:r>
      <w:r w:rsidR="0048294D">
        <w:rPr>
          <w:rFonts w:ascii="Frutiger VR" w:hAnsi="Frutiger VR" w:cs="Arial"/>
          <w:sz w:val="16"/>
          <w:szCs w:val="16"/>
        </w:rPr>
        <w:t>zu finanzieren</w:t>
      </w:r>
      <w:r w:rsidRPr="004671A0">
        <w:rPr>
          <w:rFonts w:ascii="Frutiger VR" w:hAnsi="Frutiger VR" w:cs="Arial"/>
          <w:sz w:val="16"/>
          <w:szCs w:val="16"/>
        </w:rPr>
        <w:t xml:space="preserve"> ist das Kerngeschäft de</w:t>
      </w:r>
      <w:r w:rsidR="0048294D">
        <w:rPr>
          <w:rFonts w:ascii="Frutiger VR" w:hAnsi="Frutiger VR" w:cs="Arial"/>
          <w:sz w:val="16"/>
          <w:szCs w:val="16"/>
        </w:rPr>
        <w:t xml:space="preserve">r Bank. So hat die Bank rund </w:t>
      </w:r>
      <w:r w:rsidR="00783B4C">
        <w:rPr>
          <w:rFonts w:ascii="Frutiger VR" w:hAnsi="Frutiger VR" w:cs="Arial"/>
          <w:sz w:val="16"/>
          <w:szCs w:val="16"/>
        </w:rPr>
        <w:t xml:space="preserve">2 </w:t>
      </w:r>
      <w:r w:rsidRPr="004671A0">
        <w:rPr>
          <w:rFonts w:ascii="Frutiger VR" w:hAnsi="Frutiger VR" w:cs="Arial"/>
          <w:sz w:val="16"/>
          <w:szCs w:val="16"/>
        </w:rPr>
        <w:t xml:space="preserve">Milliarden Euro in die Bereiche Lebensqualität im Alter, Gesundheit, Hilfe, lebendiges Gemeindeleben, Bildung, bezahlbaren Wohnraum sowie den privaten Wohnungsbau investiert. Rund </w:t>
      </w:r>
      <w:r w:rsidR="00B4140A" w:rsidRPr="00567D9F">
        <w:rPr>
          <w:rFonts w:ascii="Frutiger VR" w:hAnsi="Frutiger VR" w:cs="Arial"/>
          <w:sz w:val="16"/>
          <w:szCs w:val="16"/>
        </w:rPr>
        <w:t>4</w:t>
      </w:r>
      <w:r w:rsidRPr="004671A0">
        <w:rPr>
          <w:rFonts w:ascii="Frutiger VR" w:hAnsi="Frutiger VR" w:cs="Arial"/>
          <w:sz w:val="16"/>
          <w:szCs w:val="16"/>
        </w:rPr>
        <w:t xml:space="preserve"> Milliarden Euro werden unter ethisch-nachhaltigen Kriterien am Kapitalmarkt angelegt. Privatkunden, die die christlichen Werte der Bank teilen, sind herzlich willkommen.</w:t>
      </w:r>
      <w:r>
        <w:rPr>
          <w:rFonts w:ascii="Frutiger VR" w:hAnsi="Frutiger VR" w:cs="Arial"/>
          <w:sz w:val="16"/>
          <w:szCs w:val="16"/>
        </w:rPr>
        <w:t xml:space="preserve"> </w:t>
      </w:r>
      <w:r w:rsidR="009B7DDB" w:rsidRPr="005E413A">
        <w:rPr>
          <w:rFonts w:ascii="Arial" w:eastAsia="Arial" w:hAnsi="Arial" w:cs="Arial"/>
          <w:sz w:val="16"/>
          <w:szCs w:val="16"/>
        </w:rPr>
        <w:t xml:space="preserve">Die Bank für Kirche und Diakonie zählt zu den Top 20 der größten Genossenschaftsbanken in Deutschland. Sie hat Standorte und Ansprechpartner in Dortmund (Hauptstelle), Berlin, Dresden, Duisburg, </w:t>
      </w:r>
      <w:r w:rsidR="00055724">
        <w:rPr>
          <w:rFonts w:ascii="Arial" w:eastAsia="Arial" w:hAnsi="Arial" w:cs="Arial"/>
          <w:sz w:val="16"/>
          <w:szCs w:val="16"/>
        </w:rPr>
        <w:t xml:space="preserve">Hamburg, </w:t>
      </w:r>
      <w:r w:rsidR="009B7DDB" w:rsidRPr="005E413A">
        <w:rPr>
          <w:rFonts w:ascii="Arial" w:eastAsia="Arial" w:hAnsi="Arial" w:cs="Arial"/>
          <w:sz w:val="16"/>
          <w:szCs w:val="16"/>
        </w:rPr>
        <w:t>Magdeburg,</w:t>
      </w:r>
      <w:r w:rsidR="00055724">
        <w:rPr>
          <w:rFonts w:ascii="Arial" w:eastAsia="Arial" w:hAnsi="Arial" w:cs="Arial"/>
          <w:sz w:val="16"/>
          <w:szCs w:val="16"/>
        </w:rPr>
        <w:t xml:space="preserve"> Mainz, Mannheim,</w:t>
      </w:r>
      <w:r w:rsidR="009B7DDB" w:rsidRPr="005E413A">
        <w:rPr>
          <w:rFonts w:ascii="Arial" w:eastAsia="Arial" w:hAnsi="Arial" w:cs="Arial"/>
          <w:sz w:val="16"/>
          <w:szCs w:val="16"/>
        </w:rPr>
        <w:t xml:space="preserve"> </w:t>
      </w:r>
      <w:r w:rsidR="00055724">
        <w:rPr>
          <w:rFonts w:ascii="Arial" w:eastAsia="Arial" w:hAnsi="Arial" w:cs="Arial"/>
          <w:sz w:val="16"/>
          <w:szCs w:val="16"/>
        </w:rPr>
        <w:t>München,</w:t>
      </w:r>
      <w:r w:rsidR="009B7DDB" w:rsidRPr="005E413A">
        <w:rPr>
          <w:rFonts w:ascii="Arial" w:eastAsia="Arial" w:hAnsi="Arial" w:cs="Arial"/>
          <w:sz w:val="16"/>
          <w:szCs w:val="16"/>
        </w:rPr>
        <w:t xml:space="preserve"> Nürnberg</w:t>
      </w:r>
      <w:r w:rsidR="00055724">
        <w:rPr>
          <w:rFonts w:ascii="Arial" w:eastAsia="Arial" w:hAnsi="Arial" w:cs="Arial"/>
          <w:sz w:val="16"/>
          <w:szCs w:val="16"/>
        </w:rPr>
        <w:t xml:space="preserve"> und Stuttgart</w:t>
      </w:r>
      <w:r w:rsidR="009B7DDB" w:rsidRPr="005E413A">
        <w:rPr>
          <w:rFonts w:ascii="Arial" w:eastAsia="Arial" w:hAnsi="Arial" w:cs="Arial"/>
          <w:sz w:val="16"/>
          <w:szCs w:val="16"/>
        </w:rPr>
        <w:t>.</w:t>
      </w:r>
    </w:p>
    <w:p w:rsidR="0083290A" w:rsidRDefault="0083290A" w:rsidP="005E413A">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sz w:val="16"/>
          <w:szCs w:val="16"/>
        </w:rPr>
      </w:pPr>
    </w:p>
    <w:p w:rsidR="008D2260" w:rsidRDefault="008D2260" w:rsidP="005E413A">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sz w:val="16"/>
          <w:szCs w:val="16"/>
        </w:rPr>
      </w:pPr>
    </w:p>
    <w:p w:rsidR="008D2260" w:rsidRDefault="008D2260" w:rsidP="005E413A">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sz w:val="16"/>
          <w:szCs w:val="16"/>
        </w:rPr>
      </w:pPr>
    </w:p>
    <w:p w:rsidR="008D2260" w:rsidRPr="005343F6" w:rsidRDefault="008D2260" w:rsidP="008D2260">
      <w:pPr>
        <w:pStyle w:val="Default"/>
        <w:jc w:val="both"/>
        <w:rPr>
          <w:sz w:val="22"/>
          <w:szCs w:val="22"/>
        </w:rPr>
      </w:pPr>
    </w:p>
    <w:p w:rsidR="008D2260" w:rsidRPr="005E413A" w:rsidRDefault="008D2260" w:rsidP="005E413A">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sz w:val="16"/>
          <w:szCs w:val="16"/>
        </w:rPr>
      </w:pPr>
    </w:p>
    <w:sectPr w:rsidR="008D2260" w:rsidRPr="005E413A" w:rsidSect="0083290A">
      <w:headerReference w:type="default" r:id="rId8"/>
      <w:footerReference w:type="default" r:id="rId9"/>
      <w:pgSz w:w="11900" w:h="16840"/>
      <w:pgMar w:top="1418" w:right="2268" w:bottom="851"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6F5E" w:rsidRDefault="00736F5E" w:rsidP="00EA074E">
      <w:r>
        <w:separator/>
      </w:r>
    </w:p>
  </w:endnote>
  <w:endnote w:type="continuationSeparator" w:id="0">
    <w:p w:rsidR="00736F5E" w:rsidRDefault="00736F5E" w:rsidP="00EA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VR">
    <w:panose1 w:val="020B0503060000020004"/>
    <w:charset w:val="00"/>
    <w:family w:val="swiss"/>
    <w:pitch w:val="variable"/>
    <w:sig w:usb0="80000027" w:usb1="00000001"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50D" w:rsidRDefault="00C7650D">
    <w:pPr>
      <w:rPr>
        <w:rFonts w:ascii="Arial" w:eastAsia="Arial" w:hAnsi="Arial" w:cs="Arial"/>
        <w:sz w:val="24"/>
        <w:szCs w:val="24"/>
      </w:rPr>
    </w:pPr>
  </w:p>
  <w:p w:rsidR="00B07B2D" w:rsidRDefault="00B07B2D">
    <w:r>
      <w:rPr>
        <w:rFonts w:ascii="Arial" w:eastAsia="Arial" w:hAnsi="Arial" w:cs="Arial"/>
        <w:sz w:val="24"/>
        <w:szCs w:val="24"/>
      </w:rPr>
      <w:t>Gemeinsam handeln – Gutes bewirken.</w:t>
    </w:r>
    <w:r>
      <w:rPr>
        <w:rFonts w:ascii="Arial" w:eastAsia="Arial" w:hAnsi="Arial" w:cs="Arial"/>
        <w:sz w:val="24"/>
        <w:szCs w:val="24"/>
      </w:rPr>
      <w:tab/>
      <w:t xml:space="preserve">Seit </w:t>
    </w:r>
    <w:r w:rsidR="00C64755">
      <w:rPr>
        <w:rFonts w:ascii="Arial" w:eastAsia="Arial" w:hAnsi="Arial" w:cs="Arial"/>
        <w:sz w:val="24"/>
        <w:szCs w:val="24"/>
      </w:rPr>
      <w:t xml:space="preserve">über </w:t>
    </w:r>
    <w:r>
      <w:rPr>
        <w:rFonts w:ascii="Arial" w:eastAsia="Arial" w:hAnsi="Arial" w:cs="Arial"/>
        <w:sz w:val="24"/>
        <w:szCs w:val="24"/>
      </w:rPr>
      <w:t>90 Jahren.</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6F5E" w:rsidRDefault="00736F5E" w:rsidP="00EA074E">
      <w:r>
        <w:separator/>
      </w:r>
    </w:p>
  </w:footnote>
  <w:footnote w:type="continuationSeparator" w:id="0">
    <w:p w:rsidR="00736F5E" w:rsidRDefault="00736F5E" w:rsidP="00EA0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B2D" w:rsidRDefault="00B07B2D">
    <w:pPr>
      <w:pStyle w:val="Kopfzeile"/>
      <w:tabs>
        <w:tab w:val="clear" w:pos="9072"/>
        <w:tab w:val="right" w:pos="7910"/>
      </w:tabs>
      <w:rPr>
        <w:rFonts w:ascii="Arial" w:eastAsia="Arial" w:hAnsi="Arial" w:cs="Arial"/>
        <w:sz w:val="18"/>
        <w:szCs w:val="18"/>
      </w:rPr>
    </w:pPr>
    <w:r>
      <w:rPr>
        <w:rFonts w:ascii="Arial" w:eastAsia="Arial" w:hAnsi="Arial" w:cs="Arial"/>
        <w:sz w:val="18"/>
        <w:szCs w:val="18"/>
      </w:rPr>
      <w:t>Bank für Kirche und Diakonie eG – KD-Bank</w:t>
    </w:r>
  </w:p>
  <w:p w:rsidR="00B07B2D" w:rsidRDefault="00B07B2D">
    <w:pPr>
      <w:pStyle w:val="Kopfzeile"/>
      <w:tabs>
        <w:tab w:val="clear" w:pos="9072"/>
        <w:tab w:val="right" w:pos="7910"/>
      </w:tabs>
    </w:pPr>
    <w:r>
      <w:rPr>
        <w:rFonts w:ascii="Arial" w:eastAsia="Arial" w:hAnsi="Arial" w:cs="Arial"/>
        <w:sz w:val="18"/>
        <w:szCs w:val="18"/>
      </w:rPr>
      <w:t>Schwanenwall 27, 44135 Dortmund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hdrShapeDefaults>
    <o:shapedefaults v:ext="edit" spidmax="337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74E"/>
    <w:rsid w:val="00011C5C"/>
    <w:rsid w:val="000352A3"/>
    <w:rsid w:val="00040E06"/>
    <w:rsid w:val="00041F46"/>
    <w:rsid w:val="00046819"/>
    <w:rsid w:val="00055724"/>
    <w:rsid w:val="00060CDF"/>
    <w:rsid w:val="00063360"/>
    <w:rsid w:val="00075B50"/>
    <w:rsid w:val="00081628"/>
    <w:rsid w:val="000847B3"/>
    <w:rsid w:val="000938E4"/>
    <w:rsid w:val="00095B36"/>
    <w:rsid w:val="00096D0E"/>
    <w:rsid w:val="000B041A"/>
    <w:rsid w:val="000B0C2E"/>
    <w:rsid w:val="000C077F"/>
    <w:rsid w:val="000C5B68"/>
    <w:rsid w:val="000E0DA7"/>
    <w:rsid w:val="000F2AAE"/>
    <w:rsid w:val="000F3EC8"/>
    <w:rsid w:val="001104F9"/>
    <w:rsid w:val="00115DE1"/>
    <w:rsid w:val="001178D4"/>
    <w:rsid w:val="00144256"/>
    <w:rsid w:val="001472FC"/>
    <w:rsid w:val="0016403A"/>
    <w:rsid w:val="00165986"/>
    <w:rsid w:val="00183995"/>
    <w:rsid w:val="00184E55"/>
    <w:rsid w:val="00190CE2"/>
    <w:rsid w:val="00195469"/>
    <w:rsid w:val="0019790D"/>
    <w:rsid w:val="001C0E1E"/>
    <w:rsid w:val="001C6F8F"/>
    <w:rsid w:val="001E169A"/>
    <w:rsid w:val="001E515B"/>
    <w:rsid w:val="001F3556"/>
    <w:rsid w:val="001F3E9F"/>
    <w:rsid w:val="00210860"/>
    <w:rsid w:val="00210F0F"/>
    <w:rsid w:val="002220D6"/>
    <w:rsid w:val="00233608"/>
    <w:rsid w:val="00236853"/>
    <w:rsid w:val="002509A7"/>
    <w:rsid w:val="00250CFF"/>
    <w:rsid w:val="002531E1"/>
    <w:rsid w:val="00266DB0"/>
    <w:rsid w:val="002743E6"/>
    <w:rsid w:val="00292855"/>
    <w:rsid w:val="002A23CB"/>
    <w:rsid w:val="002B17DD"/>
    <w:rsid w:val="002C07A3"/>
    <w:rsid w:val="002D410D"/>
    <w:rsid w:val="002E22C5"/>
    <w:rsid w:val="003018FE"/>
    <w:rsid w:val="00302250"/>
    <w:rsid w:val="00302AF6"/>
    <w:rsid w:val="0030366D"/>
    <w:rsid w:val="0030501D"/>
    <w:rsid w:val="003154AA"/>
    <w:rsid w:val="003179BE"/>
    <w:rsid w:val="003219E4"/>
    <w:rsid w:val="00325983"/>
    <w:rsid w:val="00354B38"/>
    <w:rsid w:val="003630DA"/>
    <w:rsid w:val="00372387"/>
    <w:rsid w:val="00387A09"/>
    <w:rsid w:val="0039716E"/>
    <w:rsid w:val="003A04A7"/>
    <w:rsid w:val="003A3FD6"/>
    <w:rsid w:val="003A4993"/>
    <w:rsid w:val="003B5B60"/>
    <w:rsid w:val="003C0684"/>
    <w:rsid w:val="003E5D77"/>
    <w:rsid w:val="003F4233"/>
    <w:rsid w:val="003F4519"/>
    <w:rsid w:val="00403561"/>
    <w:rsid w:val="0040585A"/>
    <w:rsid w:val="00425203"/>
    <w:rsid w:val="00425FA2"/>
    <w:rsid w:val="004325BA"/>
    <w:rsid w:val="00433D6F"/>
    <w:rsid w:val="0044385D"/>
    <w:rsid w:val="00463566"/>
    <w:rsid w:val="004671A0"/>
    <w:rsid w:val="004814EA"/>
    <w:rsid w:val="00481E5F"/>
    <w:rsid w:val="0048294D"/>
    <w:rsid w:val="00491F6A"/>
    <w:rsid w:val="0049671C"/>
    <w:rsid w:val="004C105E"/>
    <w:rsid w:val="004D2D87"/>
    <w:rsid w:val="004D77A4"/>
    <w:rsid w:val="004D7E99"/>
    <w:rsid w:val="004E4FFD"/>
    <w:rsid w:val="004F4A8F"/>
    <w:rsid w:val="00502940"/>
    <w:rsid w:val="00503977"/>
    <w:rsid w:val="00513537"/>
    <w:rsid w:val="00517B89"/>
    <w:rsid w:val="00527710"/>
    <w:rsid w:val="00543B1A"/>
    <w:rsid w:val="0055743D"/>
    <w:rsid w:val="00567D9F"/>
    <w:rsid w:val="0059583F"/>
    <w:rsid w:val="005A3C1B"/>
    <w:rsid w:val="005A759D"/>
    <w:rsid w:val="005E0A58"/>
    <w:rsid w:val="005E413A"/>
    <w:rsid w:val="005E652B"/>
    <w:rsid w:val="005F2089"/>
    <w:rsid w:val="006011B8"/>
    <w:rsid w:val="00603967"/>
    <w:rsid w:val="0061423F"/>
    <w:rsid w:val="00623E71"/>
    <w:rsid w:val="00641281"/>
    <w:rsid w:val="00654AEE"/>
    <w:rsid w:val="00660CF9"/>
    <w:rsid w:val="00665549"/>
    <w:rsid w:val="00665D8F"/>
    <w:rsid w:val="006673E0"/>
    <w:rsid w:val="00672AE4"/>
    <w:rsid w:val="00687831"/>
    <w:rsid w:val="006D47F5"/>
    <w:rsid w:val="006E34A7"/>
    <w:rsid w:val="006F4287"/>
    <w:rsid w:val="0070002E"/>
    <w:rsid w:val="00703A51"/>
    <w:rsid w:val="00706718"/>
    <w:rsid w:val="00736F5E"/>
    <w:rsid w:val="00746244"/>
    <w:rsid w:val="00755B51"/>
    <w:rsid w:val="00783B4C"/>
    <w:rsid w:val="00794891"/>
    <w:rsid w:val="007C25F4"/>
    <w:rsid w:val="007D4B94"/>
    <w:rsid w:val="007E0B1A"/>
    <w:rsid w:val="007F1093"/>
    <w:rsid w:val="007F580D"/>
    <w:rsid w:val="008262BB"/>
    <w:rsid w:val="0083290A"/>
    <w:rsid w:val="00855D35"/>
    <w:rsid w:val="0085612F"/>
    <w:rsid w:val="00857F5F"/>
    <w:rsid w:val="00872B92"/>
    <w:rsid w:val="0087513A"/>
    <w:rsid w:val="0088505C"/>
    <w:rsid w:val="0089528F"/>
    <w:rsid w:val="008B50BA"/>
    <w:rsid w:val="008B5B09"/>
    <w:rsid w:val="008D0EC0"/>
    <w:rsid w:val="008D1685"/>
    <w:rsid w:val="008D2260"/>
    <w:rsid w:val="008E27A3"/>
    <w:rsid w:val="008E2F02"/>
    <w:rsid w:val="008F5634"/>
    <w:rsid w:val="009124D8"/>
    <w:rsid w:val="00917A66"/>
    <w:rsid w:val="009375FE"/>
    <w:rsid w:val="00965BD7"/>
    <w:rsid w:val="009660C4"/>
    <w:rsid w:val="00971E62"/>
    <w:rsid w:val="009B2A78"/>
    <w:rsid w:val="009B7113"/>
    <w:rsid w:val="009B7D32"/>
    <w:rsid w:val="009B7DDB"/>
    <w:rsid w:val="009C3E98"/>
    <w:rsid w:val="009C5602"/>
    <w:rsid w:val="009E41C8"/>
    <w:rsid w:val="009F1D00"/>
    <w:rsid w:val="009F5258"/>
    <w:rsid w:val="00A107D9"/>
    <w:rsid w:val="00A17416"/>
    <w:rsid w:val="00A3369A"/>
    <w:rsid w:val="00A73542"/>
    <w:rsid w:val="00A860C9"/>
    <w:rsid w:val="00AB3618"/>
    <w:rsid w:val="00AD0C50"/>
    <w:rsid w:val="00AE041F"/>
    <w:rsid w:val="00B07B2D"/>
    <w:rsid w:val="00B1454B"/>
    <w:rsid w:val="00B15641"/>
    <w:rsid w:val="00B24B75"/>
    <w:rsid w:val="00B25215"/>
    <w:rsid w:val="00B33835"/>
    <w:rsid w:val="00B351CC"/>
    <w:rsid w:val="00B4140A"/>
    <w:rsid w:val="00B446FB"/>
    <w:rsid w:val="00B464F6"/>
    <w:rsid w:val="00B62248"/>
    <w:rsid w:val="00BA1690"/>
    <w:rsid w:val="00BB4D5B"/>
    <w:rsid w:val="00BB65E2"/>
    <w:rsid w:val="00BC1FB5"/>
    <w:rsid w:val="00BD077D"/>
    <w:rsid w:val="00BF7A86"/>
    <w:rsid w:val="00C02A20"/>
    <w:rsid w:val="00C10688"/>
    <w:rsid w:val="00C37372"/>
    <w:rsid w:val="00C37907"/>
    <w:rsid w:val="00C412DC"/>
    <w:rsid w:val="00C64755"/>
    <w:rsid w:val="00C65338"/>
    <w:rsid w:val="00C677B1"/>
    <w:rsid w:val="00C7650D"/>
    <w:rsid w:val="00C90FA5"/>
    <w:rsid w:val="00C95505"/>
    <w:rsid w:val="00CB1CF3"/>
    <w:rsid w:val="00CC61A0"/>
    <w:rsid w:val="00CD4001"/>
    <w:rsid w:val="00CE0672"/>
    <w:rsid w:val="00D072B0"/>
    <w:rsid w:val="00D215F4"/>
    <w:rsid w:val="00D4115F"/>
    <w:rsid w:val="00D431BE"/>
    <w:rsid w:val="00D4550A"/>
    <w:rsid w:val="00D55F87"/>
    <w:rsid w:val="00D724C3"/>
    <w:rsid w:val="00D73176"/>
    <w:rsid w:val="00D76F48"/>
    <w:rsid w:val="00D873A4"/>
    <w:rsid w:val="00DA3FAD"/>
    <w:rsid w:val="00DA401F"/>
    <w:rsid w:val="00DD4145"/>
    <w:rsid w:val="00DD6B28"/>
    <w:rsid w:val="00DE2F3D"/>
    <w:rsid w:val="00DF37AE"/>
    <w:rsid w:val="00E230F4"/>
    <w:rsid w:val="00E417A1"/>
    <w:rsid w:val="00E6031D"/>
    <w:rsid w:val="00E67131"/>
    <w:rsid w:val="00E707EB"/>
    <w:rsid w:val="00E728CB"/>
    <w:rsid w:val="00E905E2"/>
    <w:rsid w:val="00E92C67"/>
    <w:rsid w:val="00EA074E"/>
    <w:rsid w:val="00EA1759"/>
    <w:rsid w:val="00EB7EFB"/>
    <w:rsid w:val="00EC64B1"/>
    <w:rsid w:val="00ED36D7"/>
    <w:rsid w:val="00EE3C16"/>
    <w:rsid w:val="00EE79D4"/>
    <w:rsid w:val="00F1285E"/>
    <w:rsid w:val="00F228DD"/>
    <w:rsid w:val="00F32C18"/>
    <w:rsid w:val="00F4250F"/>
    <w:rsid w:val="00F6205B"/>
    <w:rsid w:val="00F8379F"/>
    <w:rsid w:val="00F85115"/>
    <w:rsid w:val="00F90BCD"/>
    <w:rsid w:val="00F939F4"/>
    <w:rsid w:val="00FA0875"/>
    <w:rsid w:val="00FB63B2"/>
    <w:rsid w:val="00FC1B0A"/>
    <w:rsid w:val="00FD0B2B"/>
    <w:rsid w:val="00FE160E"/>
    <w:rsid w:val="00FE3B26"/>
    <w:rsid w:val="00FF4F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5BF7A168"/>
  <w15:docId w15:val="{EDA9ECCD-D0FE-44E3-8DE7-4BBAF11BC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EA074E"/>
    <w:pPr>
      <w:pBdr>
        <w:top w:val="nil"/>
        <w:left w:val="nil"/>
        <w:bottom w:val="nil"/>
        <w:right w:val="nil"/>
        <w:between w:val="nil"/>
        <w:bar w:val="nil"/>
      </w:pBdr>
    </w:pPr>
    <w:rPr>
      <w:rFonts w:eastAsia="Times New Roman"/>
      <w:color w:val="000000"/>
      <w:u w:color="000000"/>
      <w:bdr w:val="nil"/>
      <w:lang w:eastAsia="en-US"/>
    </w:rPr>
  </w:style>
  <w:style w:type="paragraph" w:styleId="berschrift2">
    <w:name w:val="heading 2"/>
    <w:basedOn w:val="Standard"/>
    <w:next w:val="Standard"/>
    <w:link w:val="berschrift2Zchn"/>
    <w:uiPriority w:val="9"/>
    <w:semiHidden/>
    <w:unhideWhenUsed/>
    <w:qFormat/>
    <w:rsid w:val="00F6205B"/>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EA074E"/>
    <w:rPr>
      <w:u w:val="single"/>
    </w:rPr>
  </w:style>
  <w:style w:type="table" w:customStyle="1" w:styleId="TableNormal">
    <w:name w:val="Table Normal"/>
    <w:rsid w:val="00EA074E"/>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Kopfzeile">
    <w:name w:val="header"/>
    <w:rsid w:val="00EA074E"/>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character" w:customStyle="1" w:styleId="Link">
    <w:name w:val="Link"/>
    <w:rsid w:val="00EA074E"/>
    <w:rPr>
      <w:color w:val="0000FF"/>
      <w:u w:val="single" w:color="0000FF"/>
    </w:rPr>
  </w:style>
  <w:style w:type="character" w:customStyle="1" w:styleId="Hyperlink0">
    <w:name w:val="Hyperlink.0"/>
    <w:rsid w:val="00EA074E"/>
    <w:rPr>
      <w:rFonts w:ascii="Arial" w:eastAsia="Arial" w:hAnsi="Arial" w:cs="Arial"/>
      <w:color w:val="0000FF"/>
      <w:sz w:val="24"/>
      <w:szCs w:val="24"/>
      <w:u w:val="single" w:color="0000FF"/>
    </w:rPr>
  </w:style>
  <w:style w:type="character" w:customStyle="1" w:styleId="berschrift2Zchn">
    <w:name w:val="Überschrift 2 Zchn"/>
    <w:link w:val="berschrift2"/>
    <w:uiPriority w:val="9"/>
    <w:semiHidden/>
    <w:rsid w:val="00F6205B"/>
    <w:rPr>
      <w:rFonts w:ascii="Cambria" w:eastAsia="Times New Roman" w:hAnsi="Cambria" w:cs="Times New Roman"/>
      <w:b/>
      <w:bCs/>
      <w:i/>
      <w:iCs/>
      <w:color w:val="000000"/>
      <w:sz w:val="28"/>
      <w:szCs w:val="28"/>
      <w:u w:color="000000"/>
      <w:bdr w:val="nil"/>
      <w:lang w:eastAsia="en-US"/>
    </w:rPr>
  </w:style>
  <w:style w:type="paragraph" w:styleId="Fuzeile">
    <w:name w:val="footer"/>
    <w:basedOn w:val="Standard"/>
    <w:link w:val="FuzeileZchn"/>
    <w:uiPriority w:val="99"/>
    <w:unhideWhenUsed/>
    <w:rsid w:val="00FE160E"/>
    <w:pPr>
      <w:tabs>
        <w:tab w:val="center" w:pos="4536"/>
        <w:tab w:val="right" w:pos="9072"/>
      </w:tabs>
    </w:pPr>
  </w:style>
  <w:style w:type="character" w:customStyle="1" w:styleId="FuzeileZchn">
    <w:name w:val="Fußzeile Zchn"/>
    <w:link w:val="Fuzeile"/>
    <w:uiPriority w:val="99"/>
    <w:rsid w:val="00FE160E"/>
    <w:rPr>
      <w:rFonts w:eastAsia="Times New Roman"/>
      <w:color w:val="000000"/>
      <w:u w:color="000000"/>
      <w:bdr w:val="nil"/>
      <w:lang w:eastAsia="en-US"/>
    </w:rPr>
  </w:style>
  <w:style w:type="character" w:styleId="Fett">
    <w:name w:val="Strong"/>
    <w:uiPriority w:val="22"/>
    <w:qFormat/>
    <w:rsid w:val="00971E62"/>
    <w:rPr>
      <w:b/>
      <w:bCs/>
    </w:rPr>
  </w:style>
  <w:style w:type="paragraph" w:customStyle="1" w:styleId="Default">
    <w:name w:val="Default"/>
    <w:rsid w:val="00D072B0"/>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2509A7"/>
    <w:rPr>
      <w:rFonts w:ascii="Segoe UI" w:hAnsi="Segoe UI" w:cs="Segoe UI"/>
      <w:sz w:val="18"/>
      <w:szCs w:val="18"/>
    </w:rPr>
  </w:style>
  <w:style w:type="character" w:customStyle="1" w:styleId="SprechblasentextZchn">
    <w:name w:val="Sprechblasentext Zchn"/>
    <w:link w:val="Sprechblasentext"/>
    <w:uiPriority w:val="99"/>
    <w:semiHidden/>
    <w:rsid w:val="002509A7"/>
    <w:rPr>
      <w:rFonts w:ascii="Segoe UI" w:eastAsia="Times New Roman" w:hAnsi="Segoe UI" w:cs="Segoe UI"/>
      <w:color w:val="000000"/>
      <w:sz w:val="18"/>
      <w:szCs w:val="18"/>
      <w:u w:color="000000"/>
      <w:bdr w:val="nil"/>
      <w:lang w:eastAsia="en-US"/>
    </w:rPr>
  </w:style>
  <w:style w:type="paragraph" w:customStyle="1" w:styleId="FlietextblockKDLKGPerspektiven">
    <w:name w:val="Fließtext block (KD_LKG_Perspektiven)"/>
    <w:basedOn w:val="Standard"/>
    <w:uiPriority w:val="99"/>
    <w:rsid w:val="0030225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jc w:val="both"/>
      <w:textAlignment w:val="center"/>
    </w:pPr>
    <w:rPr>
      <w:rFonts w:ascii="Frutiger VR" w:eastAsia="Arial Unicode MS" w:hAnsi="Frutiger VR" w:cs="Frutiger VR"/>
      <w:color w:val="3C3C3B"/>
      <w:sz w:val="18"/>
      <w:szCs w:val="18"/>
      <w:bdr w:val="none" w:sz="0" w:space="0" w:color="auto"/>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797724">
      <w:bodyDiv w:val="1"/>
      <w:marLeft w:val="0"/>
      <w:marRight w:val="0"/>
      <w:marTop w:val="0"/>
      <w:marBottom w:val="0"/>
      <w:divBdr>
        <w:top w:val="none" w:sz="0" w:space="0" w:color="auto"/>
        <w:left w:val="none" w:sz="0" w:space="0" w:color="auto"/>
        <w:bottom w:val="none" w:sz="0" w:space="0" w:color="auto"/>
        <w:right w:val="none" w:sz="0" w:space="0" w:color="auto"/>
      </w:divBdr>
      <w:divsChild>
        <w:div w:id="257912210">
          <w:marLeft w:val="0"/>
          <w:marRight w:val="0"/>
          <w:marTop w:val="0"/>
          <w:marBottom w:val="0"/>
          <w:divBdr>
            <w:top w:val="none" w:sz="0" w:space="0" w:color="auto"/>
            <w:left w:val="none" w:sz="0" w:space="0" w:color="auto"/>
            <w:bottom w:val="none" w:sz="0" w:space="0" w:color="auto"/>
            <w:right w:val="none" w:sz="0" w:space="0" w:color="auto"/>
          </w:divBdr>
        </w:div>
      </w:divsChild>
    </w:div>
    <w:div w:id="2139450759">
      <w:bodyDiv w:val="1"/>
      <w:marLeft w:val="0"/>
      <w:marRight w:val="0"/>
      <w:marTop w:val="0"/>
      <w:marBottom w:val="0"/>
      <w:divBdr>
        <w:top w:val="none" w:sz="0" w:space="0" w:color="auto"/>
        <w:left w:val="none" w:sz="0" w:space="0" w:color="auto"/>
        <w:bottom w:val="none" w:sz="0" w:space="0" w:color="auto"/>
        <w:right w:val="none" w:sz="0" w:space="0" w:color="auto"/>
      </w:divBdr>
      <w:divsChild>
        <w:div w:id="8850677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usanne.Hammans@KD-Bank.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2827C026.dotm</Template>
  <TotalTime>0</TotalTime>
  <Pages>2</Pages>
  <Words>599</Words>
  <Characters>3774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Bank für Kirche und Diakonie eG - KD-Bank, Dortmund</Company>
  <LinksUpToDate>false</LinksUpToDate>
  <CharactersWithSpaces>4365</CharactersWithSpaces>
  <SharedDoc>false</SharedDoc>
  <HLinks>
    <vt:vector size="6" baseType="variant">
      <vt:variant>
        <vt:i4>3735562</vt:i4>
      </vt:variant>
      <vt:variant>
        <vt:i4>0</vt:i4>
      </vt:variant>
      <vt:variant>
        <vt:i4>0</vt:i4>
      </vt:variant>
      <vt:variant>
        <vt:i4>5</vt:i4>
      </vt:variant>
      <vt:variant>
        <vt:lpwstr>mailto:Christian.Mueller@KD-Bank.de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Bitzel</dc:creator>
  <cp:keywords/>
  <cp:lastModifiedBy> </cp:lastModifiedBy>
  <cp:revision>10</cp:revision>
  <cp:lastPrinted>2020-03-09T13:00:00Z</cp:lastPrinted>
  <dcterms:created xsi:type="dcterms:W3CDTF">2020-03-04T10:24:00Z</dcterms:created>
  <dcterms:modified xsi:type="dcterms:W3CDTF">2020-03-09T13:31:00Z</dcterms:modified>
</cp:coreProperties>
</file>